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3D5" w:rsidRDefault="00A65B5D">
      <w:pPr>
        <w:jc w:val="center"/>
        <w:rPr>
          <w:rFonts w:asciiTheme="minorEastAsia" w:hAnsiTheme="minorEastAsia" w:cstheme="minorEastAsia"/>
          <w:sz w:val="44"/>
          <w:szCs w:val="44"/>
        </w:rPr>
      </w:pPr>
      <w:bookmarkStart w:id="0" w:name="_GoBack"/>
      <w:bookmarkEnd w:id="0"/>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5663D5" w:rsidRDefault="005663D5">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rsidR="005663D5" w:rsidRDefault="005663D5">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5663D5" w:rsidRDefault="00A65B5D">
      <w:pPr>
        <w:widowControl/>
        <w:spacing w:line="600" w:lineRule="exact"/>
        <w:jc w:val="center"/>
      </w:pPr>
      <w:r>
        <w:rPr>
          <w:rFonts w:ascii="方正小标宋简体" w:eastAsia="方正小标宋简体" w:hAnsi="方正小标宋简体" w:cs="方正小标宋简体" w:hint="eastAsia"/>
          <w:color w:val="333333"/>
          <w:sz w:val="44"/>
          <w:szCs w:val="44"/>
          <w:shd w:val="clear" w:color="auto" w:fill="FFFFFF"/>
        </w:rPr>
        <w:t>阜新市民政局</w:t>
      </w:r>
      <w:r>
        <w:rPr>
          <w:rFonts w:ascii="方正小标宋简体" w:eastAsia="方正小标宋简体" w:hAnsi="方正小标宋简体" w:cs="方正小标宋简体" w:hint="eastAsia"/>
          <w:color w:val="333333"/>
          <w:kern w:val="0"/>
          <w:sz w:val="44"/>
          <w:szCs w:val="44"/>
          <w:shd w:val="clear" w:color="auto" w:fill="FFFFFF"/>
          <w:lang w:bidi="ar"/>
        </w:rPr>
        <w:t>关于印发《阜新市最低生活保障、低收入家庭对象认定办法》的通知</w:t>
      </w:r>
    </w:p>
    <w:p w:rsidR="005663D5" w:rsidRDefault="005663D5">
      <w:pPr>
        <w:jc w:val="center"/>
        <w:rPr>
          <w:rFonts w:ascii="宋体" w:eastAsia="宋体" w:hAnsi="宋体" w:cs="宋体"/>
          <w:color w:val="333333"/>
          <w:sz w:val="44"/>
          <w:szCs w:val="44"/>
          <w:shd w:val="clear" w:color="auto" w:fill="FFFFFF"/>
        </w:rPr>
      </w:pPr>
    </w:p>
    <w:p w:rsidR="005663D5" w:rsidRDefault="005663D5">
      <w:pPr>
        <w:jc w:val="center"/>
        <w:rPr>
          <w:rFonts w:ascii="宋体" w:eastAsia="宋体" w:hAnsi="宋体" w:cs="宋体"/>
          <w:color w:val="333333"/>
          <w:sz w:val="44"/>
          <w:szCs w:val="44"/>
          <w:shd w:val="clear" w:color="auto" w:fill="FFFFFF"/>
        </w:rPr>
      </w:pPr>
    </w:p>
    <w:p w:rsidR="005663D5" w:rsidRDefault="00A65B5D">
      <w:pPr>
        <w:jc w:val="center"/>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阜民发〔</w:t>
      </w:r>
      <w:r>
        <w:rPr>
          <w:rFonts w:ascii="仿宋_GB2312" w:eastAsia="仿宋_GB2312" w:hAnsi="仿宋_GB2312" w:cs="仿宋_GB2312" w:hint="eastAsia"/>
          <w:color w:val="333333"/>
          <w:sz w:val="32"/>
          <w:szCs w:val="32"/>
          <w:shd w:val="clear" w:color="auto" w:fill="FFFFFF"/>
        </w:rPr>
        <w:t>2020</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99</w:t>
      </w:r>
      <w:r>
        <w:rPr>
          <w:rFonts w:ascii="仿宋_GB2312" w:eastAsia="仿宋_GB2312" w:hAnsi="仿宋_GB2312" w:cs="仿宋_GB2312" w:hint="eastAsia"/>
          <w:color w:val="333333"/>
          <w:sz w:val="32"/>
          <w:szCs w:val="32"/>
          <w:shd w:val="clear" w:color="auto" w:fill="FFFFFF"/>
        </w:rPr>
        <w:t>号</w:t>
      </w:r>
    </w:p>
    <w:p w:rsidR="005663D5" w:rsidRDefault="005663D5">
      <w:pPr>
        <w:ind w:firstLineChars="200" w:firstLine="640"/>
        <w:jc w:val="left"/>
        <w:rPr>
          <w:rFonts w:ascii="仿宋_GB2312" w:eastAsia="仿宋_GB2312" w:hAnsi="仿宋_GB2312" w:cs="仿宋_GB2312"/>
          <w:color w:val="333333"/>
          <w:sz w:val="32"/>
          <w:szCs w:val="32"/>
          <w:shd w:val="clear" w:color="auto" w:fill="FFFFFF"/>
        </w:rPr>
      </w:pPr>
    </w:p>
    <w:p w:rsidR="005663D5" w:rsidRDefault="00A65B5D">
      <w:pPr>
        <w:widowControl/>
        <w:spacing w:line="576" w:lineRule="exact"/>
        <w:jc w:val="left"/>
        <w:rPr>
          <w:rFonts w:ascii="仿宋_GB2312" w:eastAsia="仿宋_GB2312" w:hAnsi="仿宋_GB2312" w:cs="仿宋_GB2312"/>
          <w:color w:val="333333"/>
          <w:sz w:val="32"/>
          <w:szCs w:val="32"/>
          <w:shd w:val="clear" w:color="auto" w:fill="FFFFFF"/>
        </w:rPr>
      </w:pPr>
      <w:r>
        <w:rPr>
          <w:rFonts w:ascii="仿宋_GB2312" w:eastAsia="仿宋_GB2312" w:hAnsi="宋体" w:cs="仿宋_GB2312"/>
          <w:color w:val="333333"/>
          <w:kern w:val="0"/>
          <w:sz w:val="31"/>
          <w:szCs w:val="31"/>
          <w:shd w:val="clear" w:color="auto" w:fill="FFFFFF"/>
          <w:lang w:bidi="ar"/>
        </w:rPr>
        <w:t>各县区民政局、财政局</w:t>
      </w:r>
      <w:r>
        <w:rPr>
          <w:rFonts w:ascii="仿宋_GB2312" w:eastAsia="仿宋_GB2312" w:hAnsi="仿宋_GB2312" w:cs="仿宋_GB2312" w:hint="eastAsia"/>
          <w:color w:val="333333"/>
          <w:sz w:val="32"/>
          <w:szCs w:val="32"/>
          <w:shd w:val="clear" w:color="auto" w:fill="FFFFFF"/>
        </w:rPr>
        <w:t>：</w:t>
      </w:r>
    </w:p>
    <w:p w:rsidR="005663D5" w:rsidRDefault="00A65B5D">
      <w:pPr>
        <w:widowControl/>
        <w:spacing w:line="576" w:lineRule="exact"/>
        <w:ind w:firstLineChars="200" w:firstLine="620"/>
        <w:jc w:val="left"/>
        <w:rPr>
          <w:rFonts w:ascii="仿宋_GB2312" w:eastAsia="仿宋_GB2312" w:hAnsi="宋体" w:cs="仿宋_GB2312"/>
          <w:color w:val="333333"/>
          <w:kern w:val="0"/>
          <w:sz w:val="31"/>
          <w:szCs w:val="31"/>
          <w:shd w:val="clear" w:color="auto" w:fill="FFFFFF"/>
          <w:lang w:bidi="ar"/>
        </w:rPr>
      </w:pPr>
      <w:r>
        <w:rPr>
          <w:rFonts w:ascii="仿宋_GB2312" w:eastAsia="仿宋_GB2312" w:hAnsi="宋体" w:cs="仿宋_GB2312"/>
          <w:color w:val="333333"/>
          <w:kern w:val="0"/>
          <w:sz w:val="31"/>
          <w:szCs w:val="31"/>
          <w:shd w:val="clear" w:color="auto" w:fill="FFFFFF"/>
          <w:lang w:bidi="ar"/>
        </w:rPr>
        <w:t>现将《阜新市最低生活保障、低收入家庭对象认定办法》印发给你们，请结合本地实际，认真执行。</w:t>
      </w:r>
    </w:p>
    <w:p w:rsidR="005663D5" w:rsidRDefault="005663D5">
      <w:pPr>
        <w:widowControl/>
        <w:ind w:firstLineChars="200" w:firstLine="620"/>
        <w:jc w:val="left"/>
        <w:rPr>
          <w:rFonts w:ascii="仿宋_GB2312" w:eastAsia="仿宋_GB2312" w:hAnsi="宋体" w:cs="仿宋_GB2312"/>
          <w:color w:val="333333"/>
          <w:kern w:val="0"/>
          <w:sz w:val="31"/>
          <w:szCs w:val="31"/>
          <w:shd w:val="clear" w:color="auto" w:fill="FFFFFF"/>
          <w:lang w:bidi="ar"/>
        </w:rPr>
      </w:pPr>
    </w:p>
    <w:p w:rsidR="005663D5" w:rsidRDefault="00A65B5D">
      <w:pPr>
        <w:widowControl/>
        <w:shd w:val="clear" w:color="auto" w:fill="FFFFFF"/>
        <w:spacing w:line="576" w:lineRule="atLeast"/>
        <w:jc w:val="center"/>
        <w:rPr>
          <w:rFonts w:ascii="FangSong" w:eastAsia="FangSong" w:hAnsi="FangSong" w:cs="FangSong"/>
          <w:color w:val="333333"/>
          <w:sz w:val="31"/>
          <w:szCs w:val="31"/>
        </w:rPr>
      </w:pPr>
      <w:r>
        <w:rPr>
          <w:rFonts w:ascii="仿宋_GB2312" w:eastAsia="仿宋_GB2312" w:hAnsi="仿宋_GB2312" w:cs="仿宋_GB2312" w:hint="eastAsia"/>
          <w:color w:val="333333"/>
          <w:sz w:val="32"/>
          <w:szCs w:val="32"/>
          <w:shd w:val="clear" w:color="auto" w:fill="FFFFFF"/>
        </w:rPr>
        <w:t xml:space="preserve"> </w:t>
      </w:r>
      <w:r>
        <w:rPr>
          <w:rFonts w:ascii="方正小标宋简体" w:eastAsia="方正小标宋简体" w:hAnsi="方正小标宋简体" w:cs="方正小标宋简体"/>
          <w:color w:val="333333"/>
          <w:kern w:val="0"/>
          <w:sz w:val="31"/>
          <w:szCs w:val="31"/>
          <w:shd w:val="clear" w:color="auto" w:fill="FFFFFF"/>
          <w:lang w:bidi="ar"/>
        </w:rPr>
        <w:t>阜新市最低生活保障、低收入家庭对象</w:t>
      </w:r>
      <w:r>
        <w:rPr>
          <w:rFonts w:ascii="方正小标宋简体" w:eastAsia="方正小标宋简体" w:hAnsi="方正小标宋简体" w:cs="方正小标宋简体" w:hint="eastAsia"/>
          <w:color w:val="333333"/>
          <w:kern w:val="0"/>
          <w:sz w:val="31"/>
          <w:szCs w:val="31"/>
          <w:shd w:val="clear" w:color="auto" w:fill="FFFFFF"/>
          <w:lang w:bidi="ar"/>
        </w:rPr>
        <w:t>认定办法</w:t>
      </w:r>
    </w:p>
    <w:p w:rsidR="005663D5" w:rsidRDefault="00A65B5D">
      <w:pPr>
        <w:pStyle w:val="a6"/>
        <w:widowControl/>
        <w:shd w:val="clear" w:color="auto" w:fill="FFFFFF"/>
        <w:spacing w:beforeAutospacing="0" w:afterAutospacing="0" w:line="576" w:lineRule="atLeast"/>
        <w:jc w:val="center"/>
        <w:rPr>
          <w:rFonts w:ascii="黑体" w:eastAsia="黑体" w:hAnsi="宋体" w:cs="黑体"/>
          <w:color w:val="333333"/>
          <w:sz w:val="31"/>
          <w:szCs w:val="31"/>
        </w:rPr>
      </w:pPr>
      <w:r>
        <w:rPr>
          <w:rFonts w:ascii="黑体" w:eastAsia="黑体" w:hAnsi="宋体" w:cs="黑体"/>
          <w:color w:val="333333"/>
          <w:sz w:val="31"/>
          <w:szCs w:val="31"/>
          <w:shd w:val="clear" w:color="auto" w:fill="FFFFFF"/>
        </w:rPr>
        <w:t>第一章</w:t>
      </w:r>
      <w:r>
        <w:rPr>
          <w:rFonts w:ascii="黑体" w:eastAsia="黑体" w:hAnsi="宋体" w:cs="黑体"/>
          <w:color w:val="333333"/>
          <w:sz w:val="32"/>
          <w:szCs w:val="32"/>
          <w:shd w:val="clear" w:color="auto" w:fill="FFFFFF"/>
        </w:rPr>
        <w:t>  </w:t>
      </w:r>
      <w:r>
        <w:rPr>
          <w:rFonts w:ascii="黑体" w:eastAsia="黑体" w:hAnsi="宋体" w:cs="黑体"/>
          <w:color w:val="333333"/>
          <w:sz w:val="32"/>
          <w:szCs w:val="32"/>
          <w:shd w:val="clear" w:color="auto" w:fill="FFFFFF"/>
        </w:rPr>
        <w:t>总则</w:t>
      </w:r>
    </w:p>
    <w:p w:rsidR="005663D5" w:rsidRDefault="00A65B5D">
      <w:pPr>
        <w:widowControl/>
        <w:shd w:val="clear" w:color="auto" w:fill="FFFFFF"/>
        <w:spacing w:line="576" w:lineRule="atLeast"/>
        <w:ind w:firstLine="643"/>
        <w:jc w:val="left"/>
        <w:rPr>
          <w:rFonts w:ascii="FangSong" w:eastAsia="FangSong" w:hAnsi="FangSong" w:cs="FangSong"/>
          <w:color w:val="333333"/>
          <w:sz w:val="31"/>
          <w:szCs w:val="31"/>
        </w:rPr>
      </w:pPr>
      <w:r>
        <w:rPr>
          <w:rFonts w:ascii="仿宋_GB2312" w:eastAsia="仿宋_GB2312" w:hAnsi="FangSong" w:cs="仿宋_GB2312"/>
          <w:b/>
          <w:bCs/>
          <w:color w:val="333333"/>
          <w:kern w:val="0"/>
          <w:sz w:val="32"/>
          <w:szCs w:val="32"/>
          <w:shd w:val="clear" w:color="auto" w:fill="FFFFFF"/>
          <w:lang w:bidi="ar"/>
        </w:rPr>
        <w:t>第一条</w:t>
      </w:r>
      <w:r>
        <w:rPr>
          <w:rFonts w:ascii="仿宋_GB2312" w:eastAsia="仿宋_GB2312" w:hAnsi="FangSong" w:cs="仿宋_GB2312"/>
          <w:color w:val="333333"/>
          <w:kern w:val="0"/>
          <w:sz w:val="32"/>
          <w:szCs w:val="32"/>
          <w:shd w:val="clear" w:color="auto" w:fill="FFFFFF"/>
          <w:lang w:bidi="ar"/>
        </w:rPr>
        <w:t xml:space="preserve"> </w:t>
      </w:r>
      <w:r>
        <w:rPr>
          <w:rFonts w:ascii="仿宋_GB2312" w:eastAsia="仿宋_GB2312" w:hAnsi="FangSong" w:cs="仿宋_GB2312"/>
          <w:color w:val="333333"/>
          <w:kern w:val="0"/>
          <w:sz w:val="32"/>
          <w:szCs w:val="32"/>
          <w:shd w:val="clear" w:color="auto" w:fill="FFFFFF"/>
          <w:lang w:bidi="ar"/>
        </w:rPr>
        <w:t> </w:t>
      </w:r>
      <w:r>
        <w:rPr>
          <w:rFonts w:ascii="仿宋_GB2312" w:eastAsia="仿宋_GB2312" w:hAnsi="FangSong" w:cs="仿宋_GB2312" w:hint="eastAsia"/>
          <w:color w:val="333333"/>
          <w:kern w:val="0"/>
          <w:sz w:val="32"/>
          <w:szCs w:val="32"/>
          <w:shd w:val="clear" w:color="auto" w:fill="FFFFFF"/>
          <w:lang w:bidi="ar"/>
        </w:rPr>
        <w:t>为进一步规范最低生活保障（以下简称低保）、低收入家庭对象认定工作，确保精准施救，根据《社会救助暂行办法》《辽宁省社会救助实施办法》等法规政策规定，结合我市实际，制定本办法。</w:t>
      </w:r>
    </w:p>
    <w:p w:rsidR="005663D5" w:rsidRDefault="00A65B5D">
      <w:pPr>
        <w:widowControl/>
        <w:shd w:val="clear" w:color="auto" w:fill="FFFFFF"/>
        <w:spacing w:line="576" w:lineRule="atLeast"/>
        <w:ind w:firstLine="643"/>
        <w:jc w:val="left"/>
        <w:rPr>
          <w:rFonts w:ascii="FangSong" w:eastAsia="FangSong" w:hAnsi="FangSong" w:cs="FangSong"/>
          <w:color w:val="333333"/>
          <w:sz w:val="31"/>
          <w:szCs w:val="31"/>
        </w:rPr>
      </w:pPr>
      <w:r>
        <w:rPr>
          <w:rFonts w:ascii="仿宋_GB2312" w:eastAsia="仿宋_GB2312" w:hAnsi="FangSong" w:cs="仿宋_GB2312" w:hint="eastAsia"/>
          <w:b/>
          <w:bCs/>
          <w:color w:val="333333"/>
          <w:kern w:val="0"/>
          <w:sz w:val="32"/>
          <w:szCs w:val="32"/>
          <w:shd w:val="clear" w:color="auto" w:fill="FFFFFF"/>
          <w:lang w:bidi="ar"/>
        </w:rPr>
        <w:t>第二条</w:t>
      </w:r>
      <w:r>
        <w:rPr>
          <w:rFonts w:ascii="仿宋_GB2312" w:eastAsia="仿宋_GB2312" w:hAnsi="FangSong" w:cs="仿宋_GB2312" w:hint="eastAsia"/>
          <w:color w:val="333333"/>
          <w:kern w:val="0"/>
          <w:sz w:val="32"/>
          <w:szCs w:val="32"/>
          <w:shd w:val="clear" w:color="auto" w:fill="FFFFFF"/>
          <w:lang w:bidi="ar"/>
        </w:rPr>
        <w:t xml:space="preserve"> </w:t>
      </w:r>
      <w:r>
        <w:rPr>
          <w:rFonts w:ascii="仿宋_GB2312" w:eastAsia="仿宋_GB2312" w:hAnsi="FangSong" w:cs="仿宋_GB2312" w:hint="eastAsia"/>
          <w:color w:val="333333"/>
          <w:kern w:val="0"/>
          <w:sz w:val="32"/>
          <w:szCs w:val="32"/>
          <w:shd w:val="clear" w:color="auto" w:fill="FFFFFF"/>
          <w:lang w:bidi="ar"/>
        </w:rPr>
        <w:t> </w:t>
      </w:r>
      <w:r>
        <w:rPr>
          <w:rFonts w:ascii="仿宋_GB2312" w:eastAsia="仿宋_GB2312" w:hAnsi="FangSong" w:cs="仿宋_GB2312" w:hint="eastAsia"/>
          <w:color w:val="333333"/>
          <w:kern w:val="0"/>
          <w:sz w:val="32"/>
          <w:szCs w:val="32"/>
          <w:shd w:val="clear" w:color="auto" w:fill="FFFFFF"/>
          <w:lang w:bidi="ar"/>
        </w:rPr>
        <w:t>本办法适用于我市行政区域内低保、低收入家庭对象认定工作。</w:t>
      </w:r>
    </w:p>
    <w:p w:rsidR="005663D5" w:rsidRDefault="00A65B5D">
      <w:pPr>
        <w:widowControl/>
        <w:shd w:val="clear" w:color="auto" w:fill="FFFFFF"/>
        <w:spacing w:line="576" w:lineRule="atLeast"/>
        <w:ind w:firstLine="643"/>
        <w:jc w:val="left"/>
        <w:rPr>
          <w:rFonts w:ascii="FangSong" w:eastAsia="FangSong" w:hAnsi="FangSong" w:cs="FangSong"/>
          <w:color w:val="333333"/>
          <w:sz w:val="31"/>
          <w:szCs w:val="31"/>
        </w:rPr>
      </w:pPr>
      <w:r>
        <w:rPr>
          <w:rFonts w:ascii="仿宋_GB2312" w:eastAsia="仿宋_GB2312" w:hAnsi="仿宋_GB2312" w:cs="仿宋_GB2312" w:hint="eastAsia"/>
          <w:b/>
          <w:bCs/>
          <w:color w:val="333333"/>
          <w:kern w:val="0"/>
          <w:sz w:val="32"/>
          <w:szCs w:val="32"/>
          <w:shd w:val="clear" w:color="auto" w:fill="FFFFFF"/>
          <w:lang w:bidi="ar"/>
        </w:rPr>
        <w:lastRenderedPageBreak/>
        <w:t>第三条</w:t>
      </w:r>
      <w:r>
        <w:rPr>
          <w:rFonts w:ascii="仿宋_GB2312" w:eastAsia="仿宋_GB2312" w:hAnsi="FangSong" w:cs="仿宋_GB2312" w:hint="eastAsia"/>
          <w:color w:val="333333"/>
          <w:kern w:val="0"/>
          <w:sz w:val="32"/>
          <w:szCs w:val="32"/>
          <w:shd w:val="clear" w:color="auto" w:fill="FFFFFF"/>
          <w:lang w:bidi="ar"/>
        </w:rPr>
        <w:t>  </w:t>
      </w:r>
      <w:r>
        <w:rPr>
          <w:rFonts w:ascii="仿宋_GB2312" w:eastAsia="仿宋_GB2312" w:hAnsi="FangSong" w:cs="仿宋_GB2312" w:hint="eastAsia"/>
          <w:color w:val="333333"/>
          <w:kern w:val="0"/>
          <w:sz w:val="32"/>
          <w:szCs w:val="32"/>
          <w:shd w:val="clear" w:color="auto" w:fill="FFFFFF"/>
          <w:lang w:bidi="ar"/>
        </w:rPr>
        <w:t>低保、低收入家庭对象认定工作遵循依法受理、规范办理、公开透明、客观公正、高效便民原则。</w:t>
      </w:r>
    </w:p>
    <w:p w:rsidR="005663D5" w:rsidRDefault="00A65B5D">
      <w:pPr>
        <w:widowControl/>
        <w:shd w:val="clear" w:color="auto" w:fill="FFFFFF"/>
        <w:spacing w:line="576" w:lineRule="atLeast"/>
        <w:ind w:firstLine="643"/>
        <w:jc w:val="left"/>
        <w:rPr>
          <w:rFonts w:ascii="FangSong" w:eastAsia="FangSong" w:hAnsi="FangSong" w:cs="FangSong"/>
          <w:color w:val="333333"/>
          <w:sz w:val="31"/>
          <w:szCs w:val="31"/>
        </w:rPr>
      </w:pPr>
      <w:r>
        <w:rPr>
          <w:rFonts w:ascii="仿宋_GB2312" w:eastAsia="仿宋_GB2312" w:hAnsi="FangSong" w:cs="仿宋_GB2312" w:hint="eastAsia"/>
          <w:b/>
          <w:bCs/>
          <w:color w:val="333333"/>
          <w:kern w:val="0"/>
          <w:sz w:val="32"/>
          <w:szCs w:val="32"/>
          <w:shd w:val="clear" w:color="auto" w:fill="FFFFFF"/>
          <w:lang w:bidi="ar"/>
        </w:rPr>
        <w:t>第四条</w:t>
      </w:r>
      <w:r>
        <w:rPr>
          <w:rFonts w:ascii="仿宋_GB2312" w:eastAsia="仿宋_GB2312" w:hAnsi="FangSong" w:cs="仿宋_GB2312" w:hint="eastAsia"/>
          <w:color w:val="333333"/>
          <w:kern w:val="0"/>
          <w:sz w:val="32"/>
          <w:szCs w:val="32"/>
          <w:shd w:val="clear" w:color="auto" w:fill="FFFFFF"/>
          <w:lang w:bidi="ar"/>
        </w:rPr>
        <w:t xml:space="preserve"> </w:t>
      </w:r>
      <w:r>
        <w:rPr>
          <w:rFonts w:ascii="仿宋_GB2312" w:eastAsia="仿宋_GB2312" w:hAnsi="FangSong" w:cs="仿宋_GB2312" w:hint="eastAsia"/>
          <w:color w:val="333333"/>
          <w:kern w:val="0"/>
          <w:sz w:val="32"/>
          <w:szCs w:val="32"/>
          <w:shd w:val="clear" w:color="auto" w:fill="FFFFFF"/>
          <w:lang w:bidi="ar"/>
        </w:rPr>
        <w:t> </w:t>
      </w:r>
      <w:r>
        <w:rPr>
          <w:rFonts w:ascii="仿宋_GB2312" w:eastAsia="仿宋_GB2312" w:hAnsi="FangSong" w:cs="仿宋_GB2312" w:hint="eastAsia"/>
          <w:color w:val="333333"/>
          <w:kern w:val="0"/>
          <w:sz w:val="32"/>
          <w:szCs w:val="32"/>
          <w:shd w:val="clear" w:color="auto" w:fill="FFFFFF"/>
          <w:lang w:bidi="ar"/>
        </w:rPr>
        <w:t>县区民政部门负责本行政区域内低保、低收入家庭审核确认工作，包括对象确认、动态调整、终止保障、保障金确定等。</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t>乡镇人民政府（街道办事处）负责本行政区域内低保、低收入家庭申请受理、家庭经济状况调查（包括申请人家庭成员和法定赡养、抚养、扶养义务人）、审核等工作。</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t>社区（村）居民委员会根据县区民政部门或乡镇人民政府（街道办事处）委托，承担低保、低收入家庭申请对象及其法定赡养、抚（扶）养义务人家庭经济状况和实际生活水平调查核实、审核确认公示、对象日常管理及动态情况核查等工作。</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t>申请和已经获得低保、低收入家庭救助对象的家庭经济状况信息核对工作依法委托各级居民家庭经济状况核对机构实施。</w:t>
      </w:r>
    </w:p>
    <w:p w:rsidR="005663D5" w:rsidRDefault="00A65B5D">
      <w:pPr>
        <w:pStyle w:val="a6"/>
        <w:widowControl/>
        <w:shd w:val="clear" w:color="auto" w:fill="FFFFFF"/>
        <w:spacing w:beforeAutospacing="0" w:afterAutospacing="0" w:line="576" w:lineRule="atLeast"/>
        <w:jc w:val="center"/>
        <w:rPr>
          <w:rFonts w:ascii="黑体" w:eastAsia="黑体" w:hAnsi="宋体" w:cs="黑体"/>
          <w:color w:val="333333"/>
          <w:sz w:val="31"/>
          <w:szCs w:val="31"/>
        </w:rPr>
      </w:pPr>
      <w:r>
        <w:rPr>
          <w:rFonts w:ascii="黑体" w:eastAsia="黑体" w:hAnsi="宋体" w:cs="黑体"/>
          <w:color w:val="333333"/>
          <w:sz w:val="32"/>
          <w:szCs w:val="32"/>
          <w:shd w:val="clear" w:color="auto" w:fill="FFFFFF"/>
        </w:rPr>
        <w:t>第二章</w:t>
      </w:r>
      <w:r>
        <w:rPr>
          <w:rFonts w:ascii="黑体" w:eastAsia="黑体" w:hAnsi="宋体" w:cs="黑体"/>
          <w:color w:val="333333"/>
          <w:sz w:val="32"/>
          <w:szCs w:val="32"/>
          <w:shd w:val="clear" w:color="auto" w:fill="FFFFFF"/>
        </w:rPr>
        <w:t>  </w:t>
      </w:r>
      <w:r>
        <w:rPr>
          <w:rFonts w:ascii="黑体" w:eastAsia="黑体" w:hAnsi="宋体" w:cs="黑体"/>
          <w:color w:val="333333"/>
          <w:sz w:val="32"/>
          <w:szCs w:val="32"/>
          <w:shd w:val="clear" w:color="auto" w:fill="FFFFFF"/>
        </w:rPr>
        <w:t>申办资格及程序</w:t>
      </w:r>
    </w:p>
    <w:p w:rsidR="005663D5" w:rsidRDefault="00A65B5D">
      <w:pPr>
        <w:widowControl/>
        <w:shd w:val="clear" w:color="auto" w:fill="FFFFFF"/>
        <w:spacing w:line="576" w:lineRule="atLeast"/>
        <w:ind w:firstLine="643"/>
        <w:jc w:val="left"/>
        <w:rPr>
          <w:rFonts w:ascii="FangSong" w:eastAsia="FangSong" w:hAnsi="FangSong" w:cs="FangSong"/>
          <w:color w:val="333333"/>
          <w:sz w:val="31"/>
          <w:szCs w:val="31"/>
        </w:rPr>
      </w:pPr>
      <w:r>
        <w:rPr>
          <w:rFonts w:ascii="仿宋_GB2312" w:eastAsia="仿宋_GB2312" w:hAnsi="FangSong" w:cs="仿宋_GB2312" w:hint="eastAsia"/>
          <w:b/>
          <w:bCs/>
          <w:color w:val="333333"/>
          <w:kern w:val="0"/>
          <w:sz w:val="32"/>
          <w:szCs w:val="32"/>
          <w:shd w:val="clear" w:color="auto" w:fill="FFFFFF"/>
          <w:lang w:bidi="ar"/>
        </w:rPr>
        <w:t>第五条</w:t>
      </w:r>
      <w:r>
        <w:rPr>
          <w:rFonts w:ascii="仿宋_GB2312" w:eastAsia="仿宋_GB2312" w:hAnsi="FangSong" w:cs="仿宋_GB2312" w:hint="eastAsia"/>
          <w:color w:val="333333"/>
          <w:kern w:val="0"/>
          <w:sz w:val="32"/>
          <w:szCs w:val="32"/>
          <w:shd w:val="clear" w:color="auto" w:fill="FFFFFF"/>
          <w:lang w:bidi="ar"/>
        </w:rPr>
        <w:t xml:space="preserve"> </w:t>
      </w:r>
      <w:r>
        <w:rPr>
          <w:rFonts w:ascii="仿宋_GB2312" w:eastAsia="仿宋_GB2312" w:hAnsi="FangSong" w:cs="仿宋_GB2312" w:hint="eastAsia"/>
          <w:color w:val="333333"/>
          <w:kern w:val="0"/>
          <w:sz w:val="32"/>
          <w:szCs w:val="32"/>
          <w:shd w:val="clear" w:color="auto" w:fill="FFFFFF"/>
          <w:lang w:bidi="ar"/>
        </w:rPr>
        <w:t> </w:t>
      </w:r>
      <w:r>
        <w:rPr>
          <w:rFonts w:ascii="仿宋_GB2312" w:eastAsia="仿宋_GB2312" w:hAnsi="FangSong" w:cs="仿宋_GB2312" w:hint="eastAsia"/>
          <w:color w:val="333333"/>
          <w:kern w:val="0"/>
          <w:sz w:val="32"/>
          <w:szCs w:val="32"/>
          <w:shd w:val="clear" w:color="auto" w:fill="FFFFFF"/>
          <w:lang w:bidi="ar"/>
        </w:rPr>
        <w:t>低保、低收入家庭按户申请，特殊人员可以单独申请低保。</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b/>
          <w:bCs/>
          <w:color w:val="333333"/>
          <w:kern w:val="0"/>
          <w:sz w:val="32"/>
          <w:szCs w:val="32"/>
          <w:shd w:val="clear" w:color="auto" w:fill="FFFFFF"/>
          <w:lang w:bidi="ar"/>
        </w:rPr>
        <w:t>第六条</w:t>
      </w:r>
      <w:r>
        <w:rPr>
          <w:rFonts w:ascii="仿宋_GB2312" w:eastAsia="仿宋_GB2312" w:hAnsi="FangSong" w:cs="仿宋_GB2312" w:hint="eastAsia"/>
          <w:color w:val="333333"/>
          <w:kern w:val="0"/>
          <w:sz w:val="32"/>
          <w:szCs w:val="32"/>
          <w:shd w:val="clear" w:color="auto" w:fill="FFFFFF"/>
          <w:lang w:bidi="ar"/>
        </w:rPr>
        <w:t xml:space="preserve"> </w:t>
      </w:r>
      <w:r>
        <w:rPr>
          <w:rFonts w:ascii="仿宋_GB2312" w:eastAsia="仿宋_GB2312" w:hAnsi="FangSong" w:cs="仿宋_GB2312" w:hint="eastAsia"/>
          <w:color w:val="333333"/>
          <w:kern w:val="0"/>
          <w:sz w:val="32"/>
          <w:szCs w:val="32"/>
          <w:shd w:val="clear" w:color="auto" w:fill="FFFFFF"/>
          <w:lang w:bidi="ar"/>
        </w:rPr>
        <w:t> </w:t>
      </w:r>
      <w:r>
        <w:rPr>
          <w:rFonts w:ascii="仿宋_GB2312" w:eastAsia="仿宋_GB2312" w:hAnsi="FangSong" w:cs="仿宋_GB2312" w:hint="eastAsia"/>
          <w:color w:val="333333"/>
          <w:kern w:val="0"/>
          <w:sz w:val="32"/>
          <w:szCs w:val="32"/>
          <w:shd w:val="clear" w:color="auto" w:fill="FFFFFF"/>
          <w:lang w:bidi="ar"/>
        </w:rPr>
        <w:t>按户申请低保、低收入家庭应同时具备以下三个条件：</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lastRenderedPageBreak/>
        <w:t>（一）具有本地户籍；</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t>（二）共同生活家庭成员人均收入低于当地低保、低收入家庭标准；</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t>（三）家庭财产状况符合我市人民政府规定条件。</w:t>
      </w:r>
    </w:p>
    <w:p w:rsidR="005663D5" w:rsidRDefault="00A65B5D">
      <w:pPr>
        <w:widowControl/>
        <w:shd w:val="clear" w:color="auto" w:fill="FFFFFF"/>
        <w:spacing w:line="576" w:lineRule="atLeast"/>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t>    </w:t>
      </w:r>
      <w:r>
        <w:rPr>
          <w:rFonts w:ascii="仿宋_GB2312" w:eastAsia="仿宋_GB2312" w:hAnsi="FangSong" w:cs="仿宋_GB2312" w:hint="eastAsia"/>
          <w:color w:val="333333"/>
          <w:kern w:val="0"/>
          <w:sz w:val="32"/>
          <w:szCs w:val="32"/>
          <w:shd w:val="clear" w:color="auto" w:fill="FFFFFF"/>
          <w:lang w:bidi="ar"/>
        </w:rPr>
        <w:t>低收入家庭标准按照</w:t>
      </w:r>
      <w:r>
        <w:rPr>
          <w:rFonts w:ascii="仿宋_GB2312" w:eastAsia="仿宋_GB2312" w:hAnsi="FangSong" w:cs="仿宋_GB2312" w:hint="eastAsia"/>
          <w:color w:val="333333"/>
          <w:kern w:val="0"/>
          <w:sz w:val="32"/>
          <w:szCs w:val="32"/>
          <w:shd w:val="clear" w:color="auto" w:fill="FFFFFF"/>
          <w:lang w:bidi="ar"/>
        </w:rPr>
        <w:t>1.6</w:t>
      </w:r>
      <w:r>
        <w:rPr>
          <w:rFonts w:ascii="仿宋_GB2312" w:eastAsia="仿宋_GB2312" w:hAnsi="FangSong" w:cs="仿宋_GB2312" w:hint="eastAsia"/>
          <w:color w:val="333333"/>
          <w:kern w:val="0"/>
          <w:sz w:val="32"/>
          <w:szCs w:val="32"/>
          <w:shd w:val="clear" w:color="auto" w:fill="FFFFFF"/>
          <w:lang w:bidi="ar"/>
        </w:rPr>
        <w:t>倍的低保标准确定，并根据经济社会发展适当提高。</w:t>
      </w:r>
    </w:p>
    <w:p w:rsidR="005663D5" w:rsidRDefault="00A65B5D">
      <w:pPr>
        <w:widowControl/>
        <w:shd w:val="clear" w:color="auto" w:fill="FFFFFF"/>
        <w:spacing w:line="576" w:lineRule="atLeast"/>
        <w:ind w:firstLine="643"/>
        <w:jc w:val="left"/>
        <w:rPr>
          <w:rFonts w:ascii="FangSong" w:eastAsia="FangSong" w:hAnsi="FangSong" w:cs="FangSong"/>
          <w:color w:val="333333"/>
          <w:sz w:val="31"/>
          <w:szCs w:val="31"/>
        </w:rPr>
      </w:pPr>
      <w:r>
        <w:rPr>
          <w:rFonts w:ascii="仿宋_GB2312" w:eastAsia="仿宋_GB2312" w:hAnsi="FangSong" w:cs="仿宋_GB2312" w:hint="eastAsia"/>
          <w:b/>
          <w:bCs/>
          <w:color w:val="333333"/>
          <w:kern w:val="0"/>
          <w:sz w:val="32"/>
          <w:szCs w:val="32"/>
          <w:shd w:val="clear" w:color="auto" w:fill="FFFFFF"/>
          <w:lang w:bidi="ar"/>
        </w:rPr>
        <w:t>第七条</w:t>
      </w:r>
      <w:r>
        <w:rPr>
          <w:rFonts w:ascii="仿宋_GB2312" w:eastAsia="仿宋_GB2312" w:hAnsi="FangSong" w:cs="仿宋_GB2312" w:hint="eastAsia"/>
          <w:color w:val="333333"/>
          <w:kern w:val="0"/>
          <w:sz w:val="32"/>
          <w:szCs w:val="32"/>
          <w:shd w:val="clear" w:color="auto" w:fill="FFFFFF"/>
          <w:lang w:bidi="ar"/>
        </w:rPr>
        <w:t xml:space="preserve"> </w:t>
      </w:r>
      <w:r>
        <w:rPr>
          <w:rFonts w:ascii="仿宋_GB2312" w:eastAsia="仿宋_GB2312" w:hAnsi="FangSong" w:cs="仿宋_GB2312" w:hint="eastAsia"/>
          <w:color w:val="333333"/>
          <w:kern w:val="0"/>
          <w:sz w:val="32"/>
          <w:szCs w:val="32"/>
          <w:shd w:val="clear" w:color="auto" w:fill="FFFFFF"/>
          <w:lang w:bidi="ar"/>
        </w:rPr>
        <w:t> </w:t>
      </w:r>
      <w:r>
        <w:rPr>
          <w:rFonts w:ascii="仿宋_GB2312" w:eastAsia="仿宋_GB2312" w:hAnsi="FangSong" w:cs="仿宋_GB2312" w:hint="eastAsia"/>
          <w:color w:val="333333"/>
          <w:kern w:val="0"/>
          <w:sz w:val="32"/>
          <w:szCs w:val="32"/>
          <w:shd w:val="clear" w:color="auto" w:fill="FFFFFF"/>
          <w:lang w:bidi="ar"/>
        </w:rPr>
        <w:t>下列特殊人员，可以单独申请低保（以下简称“单人保”）：</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t>（一）家庭财产状况符合当地人民政府规定条件的家庭中的重病患者、重残人员等完全丧失劳动能力和部分丧失劳动能力人员，其中，重病</w:t>
      </w:r>
      <w:r>
        <w:rPr>
          <w:rFonts w:ascii="仿宋_GB2312" w:eastAsia="仿宋_GB2312" w:hAnsi="FangSong" w:cs="仿宋_GB2312" w:hint="eastAsia"/>
          <w:color w:val="333333"/>
          <w:kern w:val="0"/>
          <w:sz w:val="32"/>
          <w:szCs w:val="32"/>
          <w:shd w:val="clear" w:color="auto" w:fill="FFFFFF"/>
          <w:lang w:bidi="ar"/>
        </w:rPr>
        <w:t>患者申请单人保的共同生活家庭成员人均收入应在</w:t>
      </w:r>
      <w:r>
        <w:rPr>
          <w:rFonts w:ascii="仿宋_GB2312" w:eastAsia="仿宋_GB2312" w:hAnsi="FangSong" w:cs="仿宋_GB2312" w:hint="eastAsia"/>
          <w:color w:val="333333"/>
          <w:kern w:val="0"/>
          <w:sz w:val="32"/>
          <w:szCs w:val="32"/>
          <w:shd w:val="clear" w:color="auto" w:fill="FFFFFF"/>
          <w:lang w:bidi="ar"/>
        </w:rPr>
        <w:t>5</w:t>
      </w:r>
      <w:r>
        <w:rPr>
          <w:rFonts w:ascii="仿宋_GB2312" w:eastAsia="仿宋_GB2312" w:hAnsi="FangSong" w:cs="仿宋_GB2312" w:hint="eastAsia"/>
          <w:color w:val="333333"/>
          <w:kern w:val="0"/>
          <w:sz w:val="32"/>
          <w:szCs w:val="32"/>
          <w:shd w:val="clear" w:color="auto" w:fill="FFFFFF"/>
          <w:lang w:bidi="ar"/>
        </w:rPr>
        <w:t>倍的低保标准以内、重残人员申请单人保的共同生活家庭成员人均收入应在</w:t>
      </w:r>
      <w:r>
        <w:rPr>
          <w:rFonts w:ascii="仿宋_GB2312" w:eastAsia="仿宋_GB2312" w:hAnsi="FangSong" w:cs="仿宋_GB2312" w:hint="eastAsia"/>
          <w:color w:val="333333"/>
          <w:kern w:val="0"/>
          <w:sz w:val="32"/>
          <w:szCs w:val="32"/>
          <w:shd w:val="clear" w:color="auto" w:fill="FFFFFF"/>
          <w:lang w:bidi="ar"/>
        </w:rPr>
        <w:t>3</w:t>
      </w:r>
      <w:r>
        <w:rPr>
          <w:rFonts w:ascii="仿宋_GB2312" w:eastAsia="仿宋_GB2312" w:hAnsi="FangSong" w:cs="仿宋_GB2312" w:hint="eastAsia"/>
          <w:color w:val="333333"/>
          <w:kern w:val="0"/>
          <w:sz w:val="32"/>
          <w:szCs w:val="32"/>
          <w:shd w:val="clear" w:color="auto" w:fill="FFFFFF"/>
          <w:lang w:bidi="ar"/>
        </w:rPr>
        <w:t>倍的低保标准以内，申请单人保人员（低收入家庭对象除外）的个人收入扣除赡养费、抚（扶）养费后应低于当地低保标准。已认定的低收入家庭中有符合单人保成员的，其他家庭成员身份可不再重新认定；</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t>（二）脱离家庭、在宗教场所居住三年以上（含三年）的生活困难宗教教职人员。</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lastRenderedPageBreak/>
        <w:t>重病患者是指相关部门认定的重大疾病人员、由各县区社会救助领导小组办公室根据病种或医疗费用额度来界定的重病人员（下同）；重残人员是指残联部门确</w:t>
      </w:r>
      <w:r>
        <w:rPr>
          <w:rFonts w:ascii="仿宋_GB2312" w:eastAsia="仿宋_GB2312" w:hAnsi="FangSong" w:cs="仿宋_GB2312" w:hint="eastAsia"/>
          <w:color w:val="333333"/>
          <w:kern w:val="0"/>
          <w:sz w:val="32"/>
          <w:szCs w:val="32"/>
          <w:shd w:val="clear" w:color="auto" w:fill="FFFFFF"/>
          <w:lang w:bidi="ar"/>
        </w:rPr>
        <w:t>定的一级、二级重度残疾人和三级智力、精神残疾人（下同）。</w:t>
      </w:r>
    </w:p>
    <w:p w:rsidR="005663D5" w:rsidRDefault="00A65B5D">
      <w:pPr>
        <w:widowControl/>
        <w:shd w:val="clear" w:color="auto" w:fill="FFFFFF"/>
        <w:spacing w:line="576" w:lineRule="atLeast"/>
        <w:ind w:firstLine="643"/>
        <w:jc w:val="left"/>
        <w:rPr>
          <w:rFonts w:ascii="FangSong" w:eastAsia="FangSong" w:hAnsi="FangSong" w:cs="FangSong"/>
          <w:color w:val="333333"/>
          <w:sz w:val="31"/>
          <w:szCs w:val="31"/>
        </w:rPr>
      </w:pPr>
      <w:r>
        <w:rPr>
          <w:rFonts w:ascii="仿宋_GB2312" w:eastAsia="仿宋_GB2312" w:hAnsi="仿宋_GB2312" w:cs="仿宋_GB2312" w:hint="eastAsia"/>
          <w:b/>
          <w:bCs/>
          <w:color w:val="333333"/>
          <w:kern w:val="0"/>
          <w:sz w:val="32"/>
          <w:szCs w:val="32"/>
          <w:shd w:val="clear" w:color="auto" w:fill="FFFFFF"/>
          <w:lang w:bidi="ar"/>
        </w:rPr>
        <w:t>第八条</w:t>
      </w:r>
      <w:r>
        <w:rPr>
          <w:rFonts w:ascii="仿宋_GB2312" w:eastAsia="仿宋_GB2312" w:hAnsi="FangSong" w:cs="仿宋_GB2312" w:hint="eastAsia"/>
          <w:color w:val="333333"/>
          <w:kern w:val="0"/>
          <w:sz w:val="32"/>
          <w:szCs w:val="32"/>
          <w:shd w:val="clear" w:color="auto" w:fill="FFFFFF"/>
          <w:lang w:bidi="ar"/>
        </w:rPr>
        <w:t>  </w:t>
      </w:r>
      <w:r>
        <w:rPr>
          <w:rFonts w:ascii="仿宋_GB2312" w:eastAsia="仿宋_GB2312" w:hAnsi="FangSong" w:cs="仿宋_GB2312" w:hint="eastAsia"/>
          <w:color w:val="333333"/>
          <w:kern w:val="0"/>
          <w:sz w:val="32"/>
          <w:szCs w:val="32"/>
          <w:shd w:val="clear" w:color="auto" w:fill="FFFFFF"/>
          <w:lang w:bidi="ar"/>
        </w:rPr>
        <w:t>实行低保分类施保，对低保对象家庭中的老年人、未成年人及全日制大学本科（含）以下接受非义务教育的在校学生、重病患者、重残人员以及县级以上人民政府确定的其他生活特殊困难人员，可通过下列方法之一提高他们的救助水平：</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t>（一）按照一定比例或一定额度增加救助金；</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t>（二）对符合分类施保条件的特殊困难对象按当地分类施保额度上浮其低保标准，并按上浮后的标准进行低保审核确认，不再享受分类救助。</w:t>
      </w:r>
    </w:p>
    <w:p w:rsidR="005663D5" w:rsidRDefault="00A65B5D">
      <w:pPr>
        <w:widowControl/>
        <w:shd w:val="clear" w:color="auto" w:fill="FFFFFF"/>
        <w:spacing w:line="576" w:lineRule="atLeast"/>
        <w:ind w:firstLine="648"/>
        <w:jc w:val="left"/>
        <w:rPr>
          <w:rFonts w:ascii="FangSong" w:eastAsia="FangSong" w:hAnsi="FangSong" w:cs="FangSong"/>
          <w:color w:val="333333"/>
          <w:sz w:val="31"/>
          <w:szCs w:val="31"/>
        </w:rPr>
      </w:pPr>
      <w:r>
        <w:rPr>
          <w:rFonts w:ascii="仿宋_GB2312" w:eastAsia="仿宋_GB2312" w:hAnsi="FangSong" w:cs="仿宋_GB2312" w:hint="eastAsia"/>
          <w:b/>
          <w:bCs/>
          <w:color w:val="333333"/>
          <w:kern w:val="0"/>
          <w:sz w:val="32"/>
          <w:szCs w:val="32"/>
          <w:shd w:val="clear" w:color="auto" w:fill="FFFFFF"/>
          <w:lang w:bidi="ar"/>
        </w:rPr>
        <w:t>第九条</w:t>
      </w:r>
      <w:r>
        <w:rPr>
          <w:rFonts w:ascii="仿宋_GB2312" w:eastAsia="仿宋_GB2312" w:hAnsi="FangSong" w:cs="仿宋_GB2312" w:hint="eastAsia"/>
          <w:color w:val="333333"/>
          <w:kern w:val="0"/>
          <w:sz w:val="32"/>
          <w:szCs w:val="32"/>
          <w:shd w:val="clear" w:color="auto" w:fill="FFFFFF"/>
          <w:lang w:bidi="ar"/>
        </w:rPr>
        <w:t xml:space="preserve"> </w:t>
      </w:r>
      <w:r>
        <w:rPr>
          <w:rFonts w:ascii="仿宋_GB2312" w:eastAsia="仿宋_GB2312" w:hAnsi="FangSong" w:cs="仿宋_GB2312" w:hint="eastAsia"/>
          <w:color w:val="333333"/>
          <w:kern w:val="0"/>
          <w:sz w:val="32"/>
          <w:szCs w:val="32"/>
          <w:shd w:val="clear" w:color="auto" w:fill="FFFFFF"/>
          <w:lang w:bidi="ar"/>
        </w:rPr>
        <w:t> </w:t>
      </w:r>
      <w:r>
        <w:rPr>
          <w:rFonts w:ascii="仿宋_GB2312" w:eastAsia="仿宋_GB2312" w:hAnsi="FangSong" w:cs="仿宋_GB2312" w:hint="eastAsia"/>
          <w:color w:val="333333"/>
          <w:kern w:val="0"/>
          <w:sz w:val="32"/>
          <w:szCs w:val="32"/>
          <w:shd w:val="clear" w:color="auto" w:fill="FFFFFF"/>
          <w:lang w:bidi="ar"/>
        </w:rPr>
        <w:t>申办低保、低收入家庭一般按个人申请、乡镇人民政府（街道办事处）受理审核、社区（村）居民委员会协助调查核实家庭经济状况、县区民政部门确认等程序执行。有条件的地区，县区民政部门可委托乡镇人民政府（街道办事处）实施低保、低收入家庭审核确认。</w:t>
      </w:r>
    </w:p>
    <w:p w:rsidR="005663D5" w:rsidRDefault="00A65B5D">
      <w:pPr>
        <w:widowControl/>
        <w:shd w:val="clear" w:color="auto" w:fill="FFFFFF"/>
        <w:spacing w:line="576" w:lineRule="atLeast"/>
        <w:ind w:firstLine="648"/>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t>自乡镇人民政府（街道办事处）正式受理低保、低收入家庭申请之日起，城市低保、城市低收入家庭在</w:t>
      </w:r>
      <w:r>
        <w:rPr>
          <w:rFonts w:ascii="仿宋_GB2312" w:eastAsia="仿宋_GB2312" w:hAnsi="FangSong" w:cs="仿宋_GB2312" w:hint="eastAsia"/>
          <w:color w:val="333333"/>
          <w:kern w:val="0"/>
          <w:sz w:val="32"/>
          <w:szCs w:val="32"/>
          <w:shd w:val="clear" w:color="auto" w:fill="FFFFFF"/>
          <w:lang w:bidi="ar"/>
        </w:rPr>
        <w:t>30</w:t>
      </w:r>
      <w:r>
        <w:rPr>
          <w:rFonts w:ascii="仿宋_GB2312" w:eastAsia="仿宋_GB2312" w:hAnsi="FangSong" w:cs="仿宋_GB2312" w:hint="eastAsia"/>
          <w:color w:val="333333"/>
          <w:kern w:val="0"/>
          <w:sz w:val="32"/>
          <w:szCs w:val="32"/>
          <w:shd w:val="clear" w:color="auto" w:fill="FFFFFF"/>
          <w:lang w:bidi="ar"/>
        </w:rPr>
        <w:t>天内，农村低保、</w:t>
      </w:r>
      <w:r>
        <w:rPr>
          <w:rFonts w:ascii="仿宋_GB2312" w:eastAsia="仿宋_GB2312" w:hAnsi="FangSong" w:cs="仿宋_GB2312" w:hint="eastAsia"/>
          <w:color w:val="333333"/>
          <w:kern w:val="0"/>
          <w:sz w:val="32"/>
          <w:szCs w:val="32"/>
          <w:shd w:val="clear" w:color="auto" w:fill="FFFFFF"/>
          <w:lang w:bidi="ar"/>
        </w:rPr>
        <w:lastRenderedPageBreak/>
        <w:t>农村低收入家庭在</w:t>
      </w:r>
      <w:r>
        <w:rPr>
          <w:rFonts w:ascii="仿宋_GB2312" w:eastAsia="仿宋_GB2312" w:hAnsi="FangSong" w:cs="仿宋_GB2312" w:hint="eastAsia"/>
          <w:color w:val="333333"/>
          <w:kern w:val="0"/>
          <w:sz w:val="32"/>
          <w:szCs w:val="32"/>
          <w:shd w:val="clear" w:color="auto" w:fill="FFFFFF"/>
          <w:lang w:bidi="ar"/>
        </w:rPr>
        <w:t>40</w:t>
      </w:r>
      <w:r>
        <w:rPr>
          <w:rFonts w:ascii="仿宋_GB2312" w:eastAsia="仿宋_GB2312" w:hAnsi="FangSong" w:cs="仿宋_GB2312" w:hint="eastAsia"/>
          <w:color w:val="333333"/>
          <w:kern w:val="0"/>
          <w:sz w:val="32"/>
          <w:szCs w:val="32"/>
          <w:shd w:val="clear" w:color="auto" w:fill="FFFFFF"/>
          <w:lang w:bidi="ar"/>
        </w:rPr>
        <w:t>天内完成确认。实施家庭经济状况信息核对的时间可不计入审核确认时限，但核对时间最长不超过</w:t>
      </w:r>
      <w:r>
        <w:rPr>
          <w:rFonts w:ascii="仿宋_GB2312" w:eastAsia="仿宋_GB2312" w:hAnsi="FangSong" w:cs="仿宋_GB2312" w:hint="eastAsia"/>
          <w:color w:val="333333"/>
          <w:kern w:val="0"/>
          <w:sz w:val="32"/>
          <w:szCs w:val="32"/>
          <w:shd w:val="clear" w:color="auto" w:fill="FFFFFF"/>
          <w:lang w:bidi="ar"/>
        </w:rPr>
        <w:t>30</w:t>
      </w:r>
      <w:r>
        <w:rPr>
          <w:rFonts w:ascii="仿宋_GB2312" w:eastAsia="仿宋_GB2312" w:hAnsi="FangSong" w:cs="仿宋_GB2312" w:hint="eastAsia"/>
          <w:color w:val="333333"/>
          <w:kern w:val="0"/>
          <w:sz w:val="32"/>
          <w:szCs w:val="32"/>
          <w:shd w:val="clear" w:color="auto" w:fill="FFFFFF"/>
          <w:lang w:bidi="ar"/>
        </w:rPr>
        <w:t>天。</w:t>
      </w:r>
    </w:p>
    <w:p w:rsidR="005663D5" w:rsidRDefault="00A65B5D">
      <w:pPr>
        <w:widowControl/>
        <w:shd w:val="clear" w:color="auto" w:fill="FFFFFF"/>
        <w:spacing w:line="576" w:lineRule="atLeast"/>
        <w:ind w:firstLine="643"/>
        <w:jc w:val="left"/>
        <w:rPr>
          <w:rFonts w:ascii="FangSong" w:eastAsia="FangSong" w:hAnsi="FangSong" w:cs="FangSong"/>
          <w:color w:val="333333"/>
          <w:sz w:val="31"/>
          <w:szCs w:val="31"/>
        </w:rPr>
      </w:pPr>
      <w:r>
        <w:rPr>
          <w:rFonts w:ascii="仿宋_GB2312" w:eastAsia="仿宋_GB2312" w:hAnsi="FangSong" w:cs="仿宋_GB2312" w:hint="eastAsia"/>
          <w:b/>
          <w:bCs/>
          <w:color w:val="333333"/>
          <w:kern w:val="0"/>
          <w:sz w:val="32"/>
          <w:szCs w:val="32"/>
          <w:shd w:val="clear" w:color="auto" w:fill="FFFFFF"/>
          <w:lang w:bidi="ar"/>
        </w:rPr>
        <w:t>第十条</w:t>
      </w:r>
      <w:r>
        <w:rPr>
          <w:rFonts w:ascii="仿宋_GB2312" w:eastAsia="仿宋_GB2312" w:hAnsi="FangSong" w:cs="仿宋_GB2312" w:hint="eastAsia"/>
          <w:color w:val="333333"/>
          <w:kern w:val="0"/>
          <w:sz w:val="32"/>
          <w:szCs w:val="32"/>
          <w:shd w:val="clear" w:color="auto" w:fill="FFFFFF"/>
          <w:lang w:bidi="ar"/>
        </w:rPr>
        <w:t xml:space="preserve"> </w:t>
      </w:r>
      <w:r>
        <w:rPr>
          <w:rFonts w:ascii="仿宋_GB2312" w:eastAsia="仿宋_GB2312" w:hAnsi="FangSong" w:cs="仿宋_GB2312" w:hint="eastAsia"/>
          <w:color w:val="333333"/>
          <w:kern w:val="0"/>
          <w:sz w:val="32"/>
          <w:szCs w:val="32"/>
          <w:shd w:val="clear" w:color="auto" w:fill="FFFFFF"/>
          <w:lang w:bidi="ar"/>
        </w:rPr>
        <w:t> </w:t>
      </w:r>
      <w:r>
        <w:rPr>
          <w:rFonts w:ascii="仿宋_GB2312" w:eastAsia="仿宋_GB2312" w:hAnsi="FangSong" w:cs="仿宋_GB2312" w:hint="eastAsia"/>
          <w:color w:val="333333"/>
          <w:kern w:val="0"/>
          <w:sz w:val="32"/>
          <w:szCs w:val="32"/>
          <w:shd w:val="clear" w:color="auto" w:fill="FFFFFF"/>
          <w:lang w:bidi="ar"/>
        </w:rPr>
        <w:t>对审核确认给予低保救助的，自确认之日次月</w:t>
      </w:r>
      <w:r>
        <w:rPr>
          <w:rFonts w:ascii="仿宋_GB2312" w:eastAsia="仿宋_GB2312" w:hAnsi="FangSong" w:cs="仿宋_GB2312" w:hint="eastAsia"/>
          <w:color w:val="333333"/>
          <w:kern w:val="0"/>
          <w:sz w:val="32"/>
          <w:szCs w:val="32"/>
          <w:shd w:val="clear" w:color="auto" w:fill="FFFFFF"/>
          <w:lang w:bidi="ar"/>
        </w:rPr>
        <w:t>起发放低保金，对审核确认给予低收入家庭救助的，可按规定申请医疗、教育、住房、就业等社会救助。对成员死亡、失踪、户口迁移等人口变化以及收入或财产状况超过标准的低保、低收入家庭，自停止保障决定之日次月起停止发放低保金或按规定停止给予社会救助。</w:t>
      </w:r>
    </w:p>
    <w:p w:rsidR="005663D5" w:rsidRDefault="00A65B5D">
      <w:pPr>
        <w:widowControl/>
        <w:shd w:val="clear" w:color="auto" w:fill="FFFFFF"/>
        <w:spacing w:line="576" w:lineRule="atLeast"/>
        <w:ind w:firstLine="648"/>
        <w:jc w:val="left"/>
        <w:rPr>
          <w:rFonts w:ascii="FangSong" w:eastAsia="FangSong" w:hAnsi="FangSong" w:cs="FangSong"/>
          <w:color w:val="333333"/>
          <w:sz w:val="31"/>
          <w:szCs w:val="31"/>
        </w:rPr>
      </w:pPr>
      <w:r>
        <w:rPr>
          <w:rFonts w:ascii="仿宋_GB2312" w:eastAsia="仿宋_GB2312" w:hAnsi="FangSong" w:cs="仿宋_GB2312" w:hint="eastAsia"/>
          <w:b/>
          <w:bCs/>
          <w:color w:val="333333"/>
          <w:kern w:val="0"/>
          <w:sz w:val="32"/>
          <w:szCs w:val="32"/>
          <w:shd w:val="clear" w:color="auto" w:fill="FFFFFF"/>
          <w:lang w:bidi="ar"/>
        </w:rPr>
        <w:t>第十一条</w:t>
      </w:r>
      <w:r>
        <w:rPr>
          <w:rFonts w:ascii="仿宋_GB2312" w:eastAsia="仿宋_GB2312" w:hAnsi="FangSong" w:cs="仿宋_GB2312" w:hint="eastAsia"/>
          <w:color w:val="333333"/>
          <w:kern w:val="0"/>
          <w:sz w:val="32"/>
          <w:szCs w:val="32"/>
          <w:shd w:val="clear" w:color="auto" w:fill="FFFFFF"/>
          <w:lang w:bidi="ar"/>
        </w:rPr>
        <w:t xml:space="preserve"> </w:t>
      </w:r>
      <w:r>
        <w:rPr>
          <w:rFonts w:ascii="仿宋_GB2312" w:eastAsia="仿宋_GB2312" w:hAnsi="FangSong" w:cs="仿宋_GB2312" w:hint="eastAsia"/>
          <w:color w:val="333333"/>
          <w:kern w:val="0"/>
          <w:sz w:val="32"/>
          <w:szCs w:val="32"/>
          <w:shd w:val="clear" w:color="auto" w:fill="FFFFFF"/>
          <w:lang w:bidi="ar"/>
        </w:rPr>
        <w:t> </w:t>
      </w:r>
      <w:r>
        <w:rPr>
          <w:rFonts w:ascii="仿宋_GB2312" w:eastAsia="仿宋_GB2312" w:hAnsi="FangSong" w:cs="仿宋_GB2312" w:hint="eastAsia"/>
          <w:color w:val="333333"/>
          <w:kern w:val="0"/>
          <w:sz w:val="32"/>
          <w:szCs w:val="32"/>
          <w:shd w:val="clear" w:color="auto" w:fill="FFFFFF"/>
          <w:lang w:bidi="ar"/>
        </w:rPr>
        <w:t>对单人保人员可视家庭收入情况分档确定低保金，共同生活家庭成员人均收入高于低保标准但低于</w:t>
      </w:r>
      <w:r>
        <w:rPr>
          <w:rFonts w:ascii="仿宋_GB2312" w:eastAsia="仿宋_GB2312" w:hAnsi="FangSong" w:cs="仿宋_GB2312" w:hint="eastAsia"/>
          <w:color w:val="333333"/>
          <w:kern w:val="0"/>
          <w:sz w:val="32"/>
          <w:szCs w:val="32"/>
          <w:shd w:val="clear" w:color="auto" w:fill="FFFFFF"/>
          <w:lang w:bidi="ar"/>
        </w:rPr>
        <w:t>2</w:t>
      </w:r>
      <w:r>
        <w:rPr>
          <w:rFonts w:ascii="仿宋_GB2312" w:eastAsia="仿宋_GB2312" w:hAnsi="FangSong" w:cs="仿宋_GB2312" w:hint="eastAsia"/>
          <w:color w:val="333333"/>
          <w:kern w:val="0"/>
          <w:sz w:val="32"/>
          <w:szCs w:val="32"/>
          <w:shd w:val="clear" w:color="auto" w:fill="FFFFFF"/>
          <w:lang w:bidi="ar"/>
        </w:rPr>
        <w:t>倍低保标准，可按照当地低保标准的</w:t>
      </w:r>
      <w:r>
        <w:rPr>
          <w:rFonts w:ascii="仿宋_GB2312" w:eastAsia="仿宋_GB2312" w:hAnsi="FangSong" w:cs="仿宋_GB2312" w:hint="eastAsia"/>
          <w:color w:val="333333"/>
          <w:kern w:val="0"/>
          <w:sz w:val="32"/>
          <w:szCs w:val="32"/>
          <w:shd w:val="clear" w:color="auto" w:fill="FFFFFF"/>
          <w:lang w:bidi="ar"/>
        </w:rPr>
        <w:t>1.4</w:t>
      </w:r>
      <w:r>
        <w:rPr>
          <w:rFonts w:ascii="仿宋_GB2312" w:eastAsia="仿宋_GB2312" w:hAnsi="FangSong" w:cs="仿宋_GB2312" w:hint="eastAsia"/>
          <w:color w:val="333333"/>
          <w:kern w:val="0"/>
          <w:sz w:val="32"/>
          <w:szCs w:val="32"/>
          <w:shd w:val="clear" w:color="auto" w:fill="FFFFFF"/>
          <w:lang w:bidi="ar"/>
        </w:rPr>
        <w:t>倍救助；共同生活家庭成员人均收入高于</w:t>
      </w:r>
      <w:r>
        <w:rPr>
          <w:rFonts w:ascii="仿宋_GB2312" w:eastAsia="仿宋_GB2312" w:hAnsi="FangSong" w:cs="仿宋_GB2312" w:hint="eastAsia"/>
          <w:color w:val="333333"/>
          <w:kern w:val="0"/>
          <w:sz w:val="32"/>
          <w:szCs w:val="32"/>
          <w:shd w:val="clear" w:color="auto" w:fill="FFFFFF"/>
          <w:lang w:bidi="ar"/>
        </w:rPr>
        <w:t>2</w:t>
      </w:r>
      <w:r>
        <w:rPr>
          <w:rFonts w:ascii="仿宋_GB2312" w:eastAsia="仿宋_GB2312" w:hAnsi="FangSong" w:cs="仿宋_GB2312" w:hint="eastAsia"/>
          <w:color w:val="333333"/>
          <w:kern w:val="0"/>
          <w:sz w:val="32"/>
          <w:szCs w:val="32"/>
          <w:shd w:val="clear" w:color="auto" w:fill="FFFFFF"/>
          <w:lang w:bidi="ar"/>
        </w:rPr>
        <w:t>倍以上的低保标准，可按当地低保标准的</w:t>
      </w:r>
      <w:r>
        <w:rPr>
          <w:rFonts w:ascii="仿宋_GB2312" w:eastAsia="仿宋_GB2312" w:hAnsi="FangSong" w:cs="仿宋_GB2312" w:hint="eastAsia"/>
          <w:color w:val="333333"/>
          <w:kern w:val="0"/>
          <w:sz w:val="32"/>
          <w:szCs w:val="32"/>
          <w:shd w:val="clear" w:color="auto" w:fill="FFFFFF"/>
          <w:lang w:bidi="ar"/>
        </w:rPr>
        <w:t>90%</w:t>
      </w:r>
      <w:r>
        <w:rPr>
          <w:rFonts w:ascii="仿宋_GB2312" w:eastAsia="仿宋_GB2312" w:hAnsi="FangSong" w:cs="仿宋_GB2312" w:hint="eastAsia"/>
          <w:color w:val="333333"/>
          <w:kern w:val="0"/>
          <w:sz w:val="32"/>
          <w:szCs w:val="32"/>
          <w:shd w:val="clear" w:color="auto" w:fill="FFFFFF"/>
          <w:lang w:bidi="ar"/>
        </w:rPr>
        <w:t>救助；不再按照分类施保条件增加救助金。</w:t>
      </w:r>
    </w:p>
    <w:p w:rsidR="005663D5" w:rsidRDefault="00A65B5D">
      <w:pPr>
        <w:pStyle w:val="a6"/>
        <w:widowControl/>
        <w:shd w:val="clear" w:color="auto" w:fill="FFFFFF"/>
        <w:spacing w:beforeAutospacing="0" w:afterAutospacing="0" w:line="576" w:lineRule="atLeast"/>
        <w:jc w:val="center"/>
        <w:rPr>
          <w:rFonts w:ascii="黑体" w:eastAsia="黑体" w:hAnsi="宋体" w:cs="黑体"/>
          <w:color w:val="333333"/>
          <w:sz w:val="31"/>
          <w:szCs w:val="31"/>
        </w:rPr>
      </w:pPr>
      <w:r>
        <w:rPr>
          <w:rFonts w:ascii="黑体" w:eastAsia="黑体" w:hAnsi="宋体" w:cs="黑体"/>
          <w:color w:val="333333"/>
          <w:sz w:val="32"/>
          <w:szCs w:val="32"/>
          <w:shd w:val="clear" w:color="auto" w:fill="FFFFFF"/>
        </w:rPr>
        <w:t>第三章</w:t>
      </w:r>
      <w:r>
        <w:rPr>
          <w:rFonts w:ascii="黑体" w:eastAsia="黑体" w:hAnsi="宋体" w:cs="黑体"/>
          <w:color w:val="333333"/>
          <w:sz w:val="32"/>
          <w:szCs w:val="32"/>
          <w:shd w:val="clear" w:color="auto" w:fill="FFFFFF"/>
        </w:rPr>
        <w:t>  </w:t>
      </w:r>
      <w:r>
        <w:rPr>
          <w:rFonts w:ascii="黑体" w:eastAsia="黑体" w:hAnsi="宋体" w:cs="黑体"/>
          <w:color w:val="333333"/>
          <w:sz w:val="32"/>
          <w:szCs w:val="32"/>
          <w:shd w:val="clear" w:color="auto" w:fill="FFFFFF"/>
        </w:rPr>
        <w:t>共同</w:t>
      </w:r>
      <w:r>
        <w:rPr>
          <w:rFonts w:ascii="黑体" w:eastAsia="黑体" w:hAnsi="宋体" w:cs="黑体"/>
          <w:color w:val="333333"/>
          <w:sz w:val="32"/>
          <w:szCs w:val="32"/>
          <w:shd w:val="clear" w:color="auto" w:fill="FFFFFF"/>
        </w:rPr>
        <w:t>生活家庭成员认定</w:t>
      </w:r>
    </w:p>
    <w:p w:rsidR="005663D5" w:rsidRDefault="00A65B5D">
      <w:pPr>
        <w:widowControl/>
        <w:shd w:val="clear" w:color="auto" w:fill="FFFFFF"/>
        <w:spacing w:line="576" w:lineRule="atLeast"/>
        <w:ind w:firstLineChars="200" w:firstLine="643"/>
        <w:jc w:val="left"/>
        <w:rPr>
          <w:rFonts w:ascii="FangSong" w:eastAsia="FangSong" w:hAnsi="FangSong" w:cs="FangSong"/>
          <w:color w:val="333333"/>
          <w:sz w:val="31"/>
          <w:szCs w:val="31"/>
        </w:rPr>
      </w:pPr>
      <w:r>
        <w:rPr>
          <w:rFonts w:ascii="仿宋_GB2312" w:eastAsia="仿宋_GB2312" w:hAnsi="FangSong" w:cs="仿宋_GB2312" w:hint="eastAsia"/>
          <w:b/>
          <w:bCs/>
          <w:color w:val="333333"/>
          <w:kern w:val="0"/>
          <w:sz w:val="32"/>
          <w:szCs w:val="32"/>
          <w:shd w:val="clear" w:color="auto" w:fill="FFFFFF"/>
          <w:lang w:bidi="ar"/>
        </w:rPr>
        <w:t>第十二条</w:t>
      </w:r>
      <w:r>
        <w:rPr>
          <w:rFonts w:ascii="仿宋_GB2312" w:eastAsia="仿宋_GB2312" w:hAnsi="FangSong" w:cs="仿宋_GB2312" w:hint="eastAsia"/>
          <w:color w:val="333333"/>
          <w:kern w:val="0"/>
          <w:sz w:val="32"/>
          <w:szCs w:val="32"/>
          <w:shd w:val="clear" w:color="auto" w:fill="FFFFFF"/>
          <w:lang w:bidi="ar"/>
        </w:rPr>
        <w:t xml:space="preserve"> </w:t>
      </w:r>
      <w:r>
        <w:rPr>
          <w:rFonts w:ascii="仿宋_GB2312" w:eastAsia="仿宋_GB2312" w:hAnsi="FangSong" w:cs="仿宋_GB2312" w:hint="eastAsia"/>
          <w:color w:val="333333"/>
          <w:kern w:val="0"/>
          <w:sz w:val="32"/>
          <w:szCs w:val="32"/>
          <w:shd w:val="clear" w:color="auto" w:fill="FFFFFF"/>
          <w:lang w:bidi="ar"/>
        </w:rPr>
        <w:t> </w:t>
      </w:r>
      <w:r>
        <w:rPr>
          <w:rFonts w:ascii="仿宋_GB2312" w:eastAsia="仿宋_GB2312" w:hAnsi="FangSong" w:cs="仿宋_GB2312" w:hint="eastAsia"/>
          <w:color w:val="333333"/>
          <w:kern w:val="0"/>
          <w:sz w:val="32"/>
          <w:szCs w:val="32"/>
          <w:shd w:val="clear" w:color="auto" w:fill="FFFFFF"/>
          <w:lang w:bidi="ar"/>
        </w:rPr>
        <w:t>共同生活家庭成员包括下列人员：</w:t>
      </w:r>
    </w:p>
    <w:p w:rsidR="005663D5" w:rsidRDefault="00A65B5D">
      <w:pPr>
        <w:widowControl/>
        <w:shd w:val="clear" w:color="auto" w:fill="FFFFFF"/>
        <w:spacing w:line="576" w:lineRule="atLeast"/>
        <w:ind w:firstLineChars="200"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t>（一）配偶；</w:t>
      </w:r>
    </w:p>
    <w:p w:rsidR="005663D5" w:rsidRDefault="00A65B5D">
      <w:pPr>
        <w:widowControl/>
        <w:shd w:val="clear" w:color="auto" w:fill="FFFFFF"/>
        <w:spacing w:line="576" w:lineRule="atLeast"/>
        <w:ind w:firstLineChars="200"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t>（二）未成年子女（含继子女、养子女、非婚生子女，下同）；</w:t>
      </w:r>
    </w:p>
    <w:p w:rsidR="005663D5" w:rsidRDefault="00A65B5D">
      <w:pPr>
        <w:widowControl/>
        <w:shd w:val="clear" w:color="auto" w:fill="FFFFFF"/>
        <w:spacing w:line="576" w:lineRule="atLeast"/>
        <w:ind w:firstLineChars="200"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lastRenderedPageBreak/>
        <w:t>（三）已成年但不能独立生活的子女（包括在校接受全日制本科及本科以下学历教育的成年子女和</w:t>
      </w:r>
      <w:r>
        <w:rPr>
          <w:rFonts w:ascii="仿宋_GB2312" w:eastAsia="仿宋_GB2312" w:hAnsi="FangSong" w:cs="仿宋_GB2312" w:hint="eastAsia"/>
          <w:color w:val="333333"/>
          <w:kern w:val="0"/>
          <w:sz w:val="32"/>
          <w:szCs w:val="32"/>
          <w:shd w:val="clear" w:color="auto" w:fill="FFFFFF"/>
          <w:lang w:bidi="ar"/>
        </w:rPr>
        <w:t>18</w:t>
      </w:r>
      <w:r>
        <w:rPr>
          <w:rFonts w:ascii="仿宋_GB2312" w:eastAsia="仿宋_GB2312" w:hAnsi="FangSong" w:cs="仿宋_GB2312" w:hint="eastAsia"/>
          <w:color w:val="333333"/>
          <w:kern w:val="0"/>
          <w:sz w:val="32"/>
          <w:szCs w:val="32"/>
          <w:shd w:val="clear" w:color="auto" w:fill="FFFFFF"/>
          <w:lang w:bidi="ar"/>
        </w:rPr>
        <w:t>周岁以上的重病、重残及其他完全丧失劳动能力子女等）；</w:t>
      </w:r>
    </w:p>
    <w:p w:rsidR="005663D5" w:rsidRDefault="00A65B5D">
      <w:pPr>
        <w:widowControl/>
        <w:shd w:val="clear" w:color="auto" w:fill="FFFFFF"/>
        <w:spacing w:line="576" w:lineRule="atLeast"/>
        <w:ind w:firstLineChars="200"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t>（四）其他具有法定赡养、抚（扶）养关系且长期共同居住的人员（不包括能独立生活的</w:t>
      </w:r>
      <w:r>
        <w:rPr>
          <w:rFonts w:ascii="仿宋_GB2312" w:eastAsia="仿宋_GB2312" w:hAnsi="FangSong" w:cs="仿宋_GB2312" w:hint="eastAsia"/>
          <w:color w:val="333333"/>
          <w:kern w:val="0"/>
          <w:sz w:val="32"/>
          <w:szCs w:val="32"/>
          <w:shd w:val="clear" w:color="auto" w:fill="FFFFFF"/>
          <w:lang w:bidi="ar"/>
        </w:rPr>
        <w:t>35</w:t>
      </w:r>
      <w:r>
        <w:rPr>
          <w:rFonts w:ascii="仿宋_GB2312" w:eastAsia="仿宋_GB2312" w:hAnsi="FangSong" w:cs="仿宋_GB2312" w:hint="eastAsia"/>
          <w:color w:val="333333"/>
          <w:kern w:val="0"/>
          <w:sz w:val="32"/>
          <w:szCs w:val="32"/>
          <w:shd w:val="clear" w:color="auto" w:fill="FFFFFF"/>
          <w:lang w:bidi="ar"/>
        </w:rPr>
        <w:t>周岁以上子女和</w:t>
      </w:r>
      <w:r>
        <w:rPr>
          <w:rFonts w:ascii="仿宋_GB2312" w:eastAsia="仿宋_GB2312" w:hAnsi="FangSong" w:cs="仿宋_GB2312" w:hint="eastAsia"/>
          <w:color w:val="333333"/>
          <w:kern w:val="0"/>
          <w:sz w:val="32"/>
          <w:szCs w:val="32"/>
          <w:shd w:val="clear" w:color="auto" w:fill="FFFFFF"/>
          <w:lang w:bidi="ar"/>
        </w:rPr>
        <w:t>35</w:t>
      </w:r>
      <w:r>
        <w:rPr>
          <w:rFonts w:ascii="仿宋_GB2312" w:eastAsia="仿宋_GB2312" w:hAnsi="FangSong" w:cs="仿宋_GB2312" w:hint="eastAsia"/>
          <w:color w:val="333333"/>
          <w:kern w:val="0"/>
          <w:sz w:val="32"/>
          <w:szCs w:val="32"/>
          <w:shd w:val="clear" w:color="auto" w:fill="FFFFFF"/>
          <w:lang w:bidi="ar"/>
        </w:rPr>
        <w:t>周岁以下成年已婚子女）。</w:t>
      </w:r>
    </w:p>
    <w:p w:rsidR="005663D5" w:rsidRDefault="00A65B5D">
      <w:pPr>
        <w:pStyle w:val="a6"/>
        <w:widowControl/>
        <w:shd w:val="clear" w:color="auto" w:fill="FFFFFF"/>
        <w:spacing w:beforeAutospacing="0" w:afterAutospacing="0" w:line="576" w:lineRule="atLeast"/>
        <w:ind w:firstLine="422"/>
        <w:rPr>
          <w:rFonts w:ascii="FangSong" w:eastAsia="FangSong" w:hAnsi="FangSong" w:cs="FangSong"/>
          <w:color w:val="333333"/>
          <w:sz w:val="31"/>
          <w:szCs w:val="31"/>
        </w:rPr>
      </w:pPr>
      <w:r>
        <w:rPr>
          <w:rFonts w:ascii="仿宋_GB2312" w:eastAsia="仿宋_GB2312" w:hAnsi="FangSong" w:cs="仿宋_GB2312" w:hint="eastAsia"/>
          <w:color w:val="333333"/>
          <w:sz w:val="32"/>
          <w:szCs w:val="32"/>
          <w:shd w:val="clear" w:color="auto" w:fill="FFFFFF"/>
          <w:lang w:bidi="ar"/>
        </w:rPr>
        <w:t>  </w:t>
      </w:r>
      <w:r>
        <w:rPr>
          <w:rFonts w:ascii="仿宋_GB2312" w:eastAsia="仿宋_GB2312" w:hAnsi="FangSong" w:cs="仿宋_GB2312" w:hint="eastAsia"/>
          <w:color w:val="333333"/>
          <w:sz w:val="32"/>
          <w:szCs w:val="32"/>
          <w:shd w:val="clear" w:color="auto" w:fill="FFFFFF"/>
          <w:lang w:bidi="ar"/>
        </w:rPr>
        <w:t>符合上述情况的看守所羁押人员（含取保候审），缓刑、假释、保外就医等人员应认定为共同生活家庭成员。</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b/>
          <w:bCs/>
          <w:color w:val="333333"/>
          <w:kern w:val="0"/>
          <w:sz w:val="32"/>
          <w:szCs w:val="32"/>
          <w:shd w:val="clear" w:color="auto" w:fill="FFFFFF"/>
          <w:lang w:bidi="ar"/>
        </w:rPr>
        <w:t>第十三条</w:t>
      </w:r>
      <w:r>
        <w:rPr>
          <w:rFonts w:ascii="仿宋_GB2312" w:eastAsia="仿宋_GB2312" w:hAnsi="FangSong" w:cs="仿宋_GB2312" w:hint="eastAsia"/>
          <w:color w:val="333333"/>
          <w:kern w:val="0"/>
          <w:sz w:val="32"/>
          <w:szCs w:val="32"/>
          <w:shd w:val="clear" w:color="auto" w:fill="FFFFFF"/>
          <w:lang w:bidi="ar"/>
        </w:rPr>
        <w:t xml:space="preserve"> </w:t>
      </w:r>
      <w:r>
        <w:rPr>
          <w:rFonts w:ascii="仿宋_GB2312" w:eastAsia="仿宋_GB2312" w:hAnsi="FangSong" w:cs="仿宋_GB2312" w:hint="eastAsia"/>
          <w:color w:val="333333"/>
          <w:kern w:val="0"/>
          <w:sz w:val="32"/>
          <w:szCs w:val="32"/>
          <w:shd w:val="clear" w:color="auto" w:fill="FFFFFF"/>
          <w:lang w:bidi="ar"/>
        </w:rPr>
        <w:t> </w:t>
      </w:r>
      <w:r>
        <w:rPr>
          <w:rFonts w:ascii="仿宋_GB2312" w:eastAsia="仿宋_GB2312" w:hAnsi="FangSong" w:cs="仿宋_GB2312" w:hint="eastAsia"/>
          <w:color w:val="333333"/>
          <w:kern w:val="0"/>
          <w:sz w:val="32"/>
          <w:szCs w:val="32"/>
          <w:shd w:val="clear" w:color="auto" w:fill="FFFFFF"/>
          <w:lang w:bidi="ar"/>
        </w:rPr>
        <w:t>下列人员不列入共同生活的家庭成员：</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t>（一）脱离家庭，独立生活三年以上（含三年）的宗教教职人员；</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t>（二）依法确定的失踪人员；</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t>（三）在监狱内服刑的人员；</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t>（四）戒毒期为</w:t>
      </w:r>
      <w:r>
        <w:rPr>
          <w:rFonts w:ascii="仿宋_GB2312" w:eastAsia="仿宋_GB2312" w:hAnsi="FangSong" w:cs="仿宋_GB2312" w:hint="eastAsia"/>
          <w:color w:val="333333"/>
          <w:kern w:val="0"/>
          <w:sz w:val="32"/>
          <w:szCs w:val="32"/>
          <w:shd w:val="clear" w:color="auto" w:fill="FFFFFF"/>
          <w:lang w:bidi="ar"/>
        </w:rPr>
        <w:t>3</w:t>
      </w:r>
      <w:r>
        <w:rPr>
          <w:rFonts w:ascii="仿宋_GB2312" w:eastAsia="仿宋_GB2312" w:hAnsi="FangSong" w:cs="仿宋_GB2312" w:hint="eastAsia"/>
          <w:color w:val="333333"/>
          <w:kern w:val="0"/>
          <w:sz w:val="32"/>
          <w:szCs w:val="32"/>
          <w:shd w:val="clear" w:color="auto" w:fill="FFFFFF"/>
          <w:lang w:bidi="ar"/>
        </w:rPr>
        <w:t>个月以上的正在戒毒所强制戒毒的人员；</w:t>
      </w:r>
    </w:p>
    <w:p w:rsidR="005663D5" w:rsidRDefault="00A65B5D">
      <w:pPr>
        <w:widowControl/>
        <w:shd w:val="clear" w:color="auto" w:fill="FFFFFF"/>
        <w:spacing w:line="576" w:lineRule="atLeast"/>
        <w:ind w:left="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t>（五）在部队服义务兵役的人员、军校士兵学员；</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t>（六）</w:t>
      </w:r>
      <w:r>
        <w:rPr>
          <w:rFonts w:ascii="仿宋_GB2312" w:eastAsia="仿宋_GB2312" w:hAnsi="FangSong" w:cs="仿宋_GB2312" w:hint="eastAsia"/>
          <w:color w:val="333333"/>
          <w:kern w:val="0"/>
          <w:sz w:val="32"/>
          <w:szCs w:val="32"/>
          <w:shd w:val="clear" w:color="auto" w:fill="FFFFFF"/>
          <w:lang w:bidi="ar"/>
        </w:rPr>
        <w:t>35</w:t>
      </w:r>
      <w:r>
        <w:rPr>
          <w:rFonts w:ascii="仿宋_GB2312" w:eastAsia="仿宋_GB2312" w:hAnsi="FangSong" w:cs="仿宋_GB2312" w:hint="eastAsia"/>
          <w:color w:val="333333"/>
          <w:kern w:val="0"/>
          <w:sz w:val="32"/>
          <w:szCs w:val="32"/>
          <w:shd w:val="clear" w:color="auto" w:fill="FFFFFF"/>
          <w:lang w:bidi="ar"/>
        </w:rPr>
        <w:t>周岁以下成年未婚子女因长期（</w:t>
      </w:r>
      <w:r>
        <w:rPr>
          <w:rFonts w:ascii="仿宋_GB2312" w:eastAsia="仿宋_GB2312" w:hAnsi="FangSong" w:cs="仿宋_GB2312" w:hint="eastAsia"/>
          <w:color w:val="333333"/>
          <w:kern w:val="0"/>
          <w:sz w:val="32"/>
          <w:szCs w:val="32"/>
          <w:shd w:val="clear" w:color="auto" w:fill="FFFFFF"/>
          <w:lang w:bidi="ar"/>
        </w:rPr>
        <w:t>8</w:t>
      </w:r>
      <w:r>
        <w:rPr>
          <w:rFonts w:ascii="仿宋_GB2312" w:eastAsia="仿宋_GB2312" w:hAnsi="FangSong" w:cs="仿宋_GB2312" w:hint="eastAsia"/>
          <w:color w:val="333333"/>
          <w:kern w:val="0"/>
          <w:sz w:val="32"/>
          <w:szCs w:val="32"/>
          <w:shd w:val="clear" w:color="auto" w:fill="FFFFFF"/>
          <w:lang w:bidi="ar"/>
        </w:rPr>
        <w:t>个月以上）在市域外务工没有共同居住人员；</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t>（七）在读全日制研究生。</w:t>
      </w:r>
    </w:p>
    <w:p w:rsidR="005663D5" w:rsidRDefault="00A65B5D">
      <w:pPr>
        <w:pStyle w:val="a6"/>
        <w:widowControl/>
        <w:shd w:val="clear" w:color="auto" w:fill="FFFFFF"/>
        <w:spacing w:beforeAutospacing="0" w:afterAutospacing="0" w:line="576" w:lineRule="atLeast"/>
        <w:jc w:val="center"/>
        <w:rPr>
          <w:rFonts w:ascii="黑体" w:eastAsia="黑体" w:hAnsi="宋体" w:cs="黑体"/>
          <w:color w:val="333333"/>
          <w:sz w:val="31"/>
          <w:szCs w:val="31"/>
        </w:rPr>
      </w:pPr>
      <w:r>
        <w:rPr>
          <w:rFonts w:ascii="黑体" w:eastAsia="黑体" w:hAnsi="宋体" w:cs="黑体"/>
          <w:color w:val="333333"/>
          <w:sz w:val="32"/>
          <w:szCs w:val="32"/>
          <w:shd w:val="clear" w:color="auto" w:fill="FFFFFF"/>
        </w:rPr>
        <w:t>第四章</w:t>
      </w:r>
      <w:r>
        <w:rPr>
          <w:rFonts w:ascii="黑体" w:eastAsia="黑体" w:hAnsi="宋体" w:cs="黑体"/>
          <w:color w:val="333333"/>
          <w:sz w:val="32"/>
          <w:szCs w:val="32"/>
          <w:shd w:val="clear" w:color="auto" w:fill="FFFFFF"/>
        </w:rPr>
        <w:t>  </w:t>
      </w:r>
      <w:r>
        <w:rPr>
          <w:rFonts w:ascii="黑体" w:eastAsia="黑体" w:hAnsi="宋体" w:cs="黑体"/>
          <w:color w:val="333333"/>
          <w:sz w:val="32"/>
          <w:szCs w:val="32"/>
          <w:shd w:val="clear" w:color="auto" w:fill="FFFFFF"/>
        </w:rPr>
        <w:t>家庭收入核算</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b/>
          <w:bCs/>
          <w:color w:val="333333"/>
          <w:kern w:val="0"/>
          <w:sz w:val="32"/>
          <w:szCs w:val="32"/>
          <w:shd w:val="clear" w:color="auto" w:fill="FFFFFF"/>
          <w:lang w:bidi="ar"/>
        </w:rPr>
        <w:lastRenderedPageBreak/>
        <w:t>第十四条</w:t>
      </w:r>
      <w:r>
        <w:rPr>
          <w:rFonts w:ascii="仿宋_GB2312" w:eastAsia="仿宋_GB2312" w:hAnsi="FangSong" w:cs="仿宋_GB2312" w:hint="eastAsia"/>
          <w:color w:val="333333"/>
          <w:kern w:val="0"/>
          <w:sz w:val="32"/>
          <w:szCs w:val="32"/>
          <w:shd w:val="clear" w:color="auto" w:fill="FFFFFF"/>
          <w:lang w:bidi="ar"/>
        </w:rPr>
        <w:t xml:space="preserve"> </w:t>
      </w:r>
      <w:r>
        <w:rPr>
          <w:rFonts w:ascii="仿宋_GB2312" w:eastAsia="仿宋_GB2312" w:hAnsi="FangSong" w:cs="仿宋_GB2312" w:hint="eastAsia"/>
          <w:color w:val="333333"/>
          <w:kern w:val="0"/>
          <w:sz w:val="32"/>
          <w:szCs w:val="32"/>
          <w:shd w:val="clear" w:color="auto" w:fill="FFFFFF"/>
          <w:lang w:bidi="ar"/>
        </w:rPr>
        <w:t> </w:t>
      </w:r>
      <w:r>
        <w:rPr>
          <w:rFonts w:ascii="仿宋_GB2312" w:eastAsia="仿宋_GB2312" w:hAnsi="FangSong" w:cs="仿宋_GB2312" w:hint="eastAsia"/>
          <w:color w:val="333333"/>
          <w:kern w:val="0"/>
          <w:sz w:val="32"/>
          <w:szCs w:val="32"/>
          <w:shd w:val="clear" w:color="auto" w:fill="FFFFFF"/>
          <w:lang w:bidi="ar"/>
        </w:rPr>
        <w:t>家庭收入是指共同生活的家庭成员扣除缴纳的个人所得税及按当地政府规定缴纳的城乡居民基本社会保障性支出后，在规定期限内的全部可支配收入或纯收入。</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t>前款所称城乡居民基本社会保障性支出包括：</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t>（一）按规定由单位统一扣缴的基本养老保险费（含职业年金）、基本医疗保险费（含大病保险、生育保险）、失业保险费、工伤保险费、住房公积金；</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t>（二）个人按灵活就业人员最低档次交纳的城镇职工养老保险费、城镇职工医疗保险费；</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t>（三）个人按最低档次交纳的城乡居民养老保险费（含政府补贴部分）、城乡居民基本医疗保险费用。</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b/>
          <w:bCs/>
          <w:color w:val="333333"/>
          <w:kern w:val="0"/>
          <w:sz w:val="32"/>
          <w:szCs w:val="32"/>
          <w:shd w:val="clear" w:color="auto" w:fill="FFFFFF"/>
          <w:lang w:bidi="ar"/>
        </w:rPr>
        <w:t>第十五条</w:t>
      </w:r>
      <w:r>
        <w:rPr>
          <w:rFonts w:ascii="仿宋_GB2312" w:eastAsia="仿宋_GB2312" w:hAnsi="FangSong" w:cs="仿宋_GB2312" w:hint="eastAsia"/>
          <w:color w:val="333333"/>
          <w:kern w:val="0"/>
          <w:sz w:val="32"/>
          <w:szCs w:val="32"/>
          <w:shd w:val="clear" w:color="auto" w:fill="FFFFFF"/>
          <w:lang w:bidi="ar"/>
        </w:rPr>
        <w:t xml:space="preserve"> </w:t>
      </w:r>
      <w:r>
        <w:rPr>
          <w:rFonts w:ascii="仿宋_GB2312" w:eastAsia="仿宋_GB2312" w:hAnsi="FangSong" w:cs="仿宋_GB2312" w:hint="eastAsia"/>
          <w:color w:val="333333"/>
          <w:kern w:val="0"/>
          <w:sz w:val="32"/>
          <w:szCs w:val="32"/>
          <w:shd w:val="clear" w:color="auto" w:fill="FFFFFF"/>
          <w:lang w:bidi="ar"/>
        </w:rPr>
        <w:t> </w:t>
      </w:r>
      <w:r>
        <w:rPr>
          <w:rFonts w:ascii="仿宋_GB2312" w:eastAsia="仿宋_GB2312" w:hAnsi="FangSong" w:cs="仿宋_GB2312" w:hint="eastAsia"/>
          <w:color w:val="333333"/>
          <w:kern w:val="0"/>
          <w:sz w:val="32"/>
          <w:szCs w:val="32"/>
          <w:shd w:val="clear" w:color="auto" w:fill="FFFFFF"/>
          <w:lang w:bidi="ar"/>
        </w:rPr>
        <w:t>家庭收入</w:t>
      </w:r>
      <w:r>
        <w:rPr>
          <w:rFonts w:ascii="仿宋_GB2312" w:eastAsia="仿宋_GB2312" w:hAnsi="FangSong" w:cs="仿宋_GB2312" w:hint="eastAsia"/>
          <w:color w:val="333333"/>
          <w:kern w:val="0"/>
          <w:sz w:val="32"/>
          <w:szCs w:val="32"/>
          <w:shd w:val="clear" w:color="auto" w:fill="FFFFFF"/>
          <w:lang w:bidi="ar"/>
        </w:rPr>
        <w:t>主要包括下列类型收入：</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t>（一）工薪收入。指通过各种途径得到的全部劳动报酬，包括受雇于单位或个人、从事各种自由职业、兼职和零星劳动得到的全部劳动报酬；</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t>（二）经营净收入。指从事生产经营活动所获得全部收入扣除经营费用、生产性固定资产折旧等生产成本和依法缴纳的税费之后的收入；</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lastRenderedPageBreak/>
        <w:t>（三）财产性收入。指家庭成员所拥有的金融资产、住房等非金融资产和自然资源交由其他机构、单位或个人使用所获得的回报扣除相关费用之后的收入；</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t>（四）转移性收入。指国家、单位、社会团体对居民及其家庭的转移支付和居民之间的收入转移。包括赡养费、抚（</w:t>
      </w:r>
      <w:r>
        <w:rPr>
          <w:rFonts w:ascii="仿宋_GB2312" w:eastAsia="仿宋_GB2312" w:hAnsi="FangSong" w:cs="仿宋_GB2312" w:hint="eastAsia"/>
          <w:color w:val="333333"/>
          <w:kern w:val="0"/>
          <w:sz w:val="32"/>
          <w:szCs w:val="32"/>
          <w:shd w:val="clear" w:color="auto" w:fill="FFFFFF"/>
          <w:lang w:bidi="ar"/>
        </w:rPr>
        <w:t>扶）养费、退（离）休金、基本养老金、失业保险金、职工供养直系亲属生活救济费、被征用农民养老保障待遇等经常性收入以及解除劳动关系补偿金、土地征用安置费、赔偿收入、继承所得、赠予所得、偶然所得等具有一次性特点的收入。</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b/>
          <w:bCs/>
          <w:color w:val="333333"/>
          <w:kern w:val="0"/>
          <w:sz w:val="32"/>
          <w:szCs w:val="32"/>
          <w:shd w:val="clear" w:color="auto" w:fill="FFFFFF"/>
          <w:lang w:bidi="ar"/>
        </w:rPr>
        <w:t>第十六条</w:t>
      </w:r>
      <w:r>
        <w:rPr>
          <w:rFonts w:ascii="仿宋_GB2312" w:eastAsia="仿宋_GB2312" w:hAnsi="FangSong" w:cs="仿宋_GB2312" w:hint="eastAsia"/>
          <w:color w:val="333333"/>
          <w:kern w:val="0"/>
          <w:sz w:val="32"/>
          <w:szCs w:val="32"/>
          <w:shd w:val="clear" w:color="auto" w:fill="FFFFFF"/>
          <w:lang w:bidi="ar"/>
        </w:rPr>
        <w:t xml:space="preserve"> </w:t>
      </w:r>
      <w:r>
        <w:rPr>
          <w:rFonts w:ascii="仿宋_GB2312" w:eastAsia="仿宋_GB2312" w:hAnsi="FangSong" w:cs="仿宋_GB2312" w:hint="eastAsia"/>
          <w:color w:val="333333"/>
          <w:kern w:val="0"/>
          <w:sz w:val="32"/>
          <w:szCs w:val="32"/>
          <w:shd w:val="clear" w:color="auto" w:fill="FFFFFF"/>
          <w:lang w:bidi="ar"/>
        </w:rPr>
        <w:t> </w:t>
      </w:r>
      <w:r>
        <w:rPr>
          <w:rFonts w:ascii="仿宋_GB2312" w:eastAsia="仿宋_GB2312" w:hAnsi="FangSong" w:cs="仿宋_GB2312" w:hint="eastAsia"/>
          <w:color w:val="333333"/>
          <w:kern w:val="0"/>
          <w:sz w:val="32"/>
          <w:szCs w:val="32"/>
          <w:shd w:val="clear" w:color="auto" w:fill="FFFFFF"/>
          <w:lang w:bidi="ar"/>
        </w:rPr>
        <w:t>一般情况下，城市低保、城市低收入家庭按申请当月前</w:t>
      </w:r>
      <w:r>
        <w:rPr>
          <w:rFonts w:ascii="仿宋_GB2312" w:eastAsia="仿宋_GB2312" w:hAnsi="FangSong" w:cs="仿宋_GB2312" w:hint="eastAsia"/>
          <w:color w:val="333333"/>
          <w:kern w:val="0"/>
          <w:sz w:val="32"/>
          <w:szCs w:val="32"/>
          <w:shd w:val="clear" w:color="auto" w:fill="FFFFFF"/>
          <w:lang w:bidi="ar"/>
        </w:rPr>
        <w:t>3</w:t>
      </w:r>
      <w:r>
        <w:rPr>
          <w:rFonts w:ascii="仿宋_GB2312" w:eastAsia="仿宋_GB2312" w:hAnsi="FangSong" w:cs="仿宋_GB2312" w:hint="eastAsia"/>
          <w:color w:val="333333"/>
          <w:kern w:val="0"/>
          <w:sz w:val="32"/>
          <w:szCs w:val="32"/>
          <w:shd w:val="clear" w:color="auto" w:fill="FFFFFF"/>
          <w:lang w:bidi="ar"/>
        </w:rPr>
        <w:t>个月的月平均收入计算家庭收入，农村低保、农村低收入家庭按申请当月前</w:t>
      </w:r>
      <w:r>
        <w:rPr>
          <w:rFonts w:ascii="仿宋_GB2312" w:eastAsia="仿宋_GB2312" w:hAnsi="FangSong" w:cs="仿宋_GB2312" w:hint="eastAsia"/>
          <w:color w:val="333333"/>
          <w:kern w:val="0"/>
          <w:sz w:val="32"/>
          <w:szCs w:val="32"/>
          <w:shd w:val="clear" w:color="auto" w:fill="FFFFFF"/>
          <w:lang w:bidi="ar"/>
        </w:rPr>
        <w:t>12</w:t>
      </w:r>
      <w:r>
        <w:rPr>
          <w:rFonts w:ascii="仿宋_GB2312" w:eastAsia="仿宋_GB2312" w:hAnsi="FangSong" w:cs="仿宋_GB2312" w:hint="eastAsia"/>
          <w:color w:val="333333"/>
          <w:kern w:val="0"/>
          <w:sz w:val="32"/>
          <w:szCs w:val="32"/>
          <w:shd w:val="clear" w:color="auto" w:fill="FFFFFF"/>
          <w:lang w:bidi="ar"/>
        </w:rPr>
        <w:t>个月的家庭收入总和计算家庭收入。</w:t>
      </w:r>
    </w:p>
    <w:p w:rsidR="005663D5" w:rsidRDefault="00A65B5D">
      <w:pPr>
        <w:widowControl/>
        <w:shd w:val="clear" w:color="auto" w:fill="FFFFFF"/>
        <w:spacing w:line="576" w:lineRule="atLeast"/>
        <w:ind w:firstLine="643"/>
        <w:jc w:val="left"/>
        <w:rPr>
          <w:rFonts w:ascii="FangSong" w:eastAsia="FangSong" w:hAnsi="FangSong" w:cs="FangSong"/>
          <w:color w:val="333333"/>
          <w:sz w:val="31"/>
          <w:szCs w:val="31"/>
        </w:rPr>
      </w:pPr>
      <w:r>
        <w:rPr>
          <w:rFonts w:ascii="仿宋_GB2312" w:eastAsia="仿宋_GB2312" w:hAnsi="FangSong" w:cs="仿宋_GB2312" w:hint="eastAsia"/>
          <w:b/>
          <w:bCs/>
          <w:color w:val="333333"/>
          <w:kern w:val="0"/>
          <w:sz w:val="32"/>
          <w:szCs w:val="32"/>
          <w:shd w:val="clear" w:color="auto" w:fill="FFFFFF"/>
          <w:lang w:bidi="ar"/>
        </w:rPr>
        <w:t>第十七条</w:t>
      </w:r>
      <w:r>
        <w:rPr>
          <w:rFonts w:ascii="仿宋_GB2312" w:eastAsia="仿宋_GB2312" w:hAnsi="FangSong" w:cs="仿宋_GB2312" w:hint="eastAsia"/>
          <w:color w:val="333333"/>
          <w:kern w:val="0"/>
          <w:sz w:val="32"/>
          <w:szCs w:val="32"/>
          <w:shd w:val="clear" w:color="auto" w:fill="FFFFFF"/>
          <w:lang w:bidi="ar"/>
        </w:rPr>
        <w:t xml:space="preserve"> </w:t>
      </w:r>
      <w:r>
        <w:rPr>
          <w:rFonts w:ascii="仿宋_GB2312" w:eastAsia="仿宋_GB2312" w:hAnsi="FangSong" w:cs="仿宋_GB2312" w:hint="eastAsia"/>
          <w:color w:val="333333"/>
          <w:kern w:val="0"/>
          <w:sz w:val="32"/>
          <w:szCs w:val="32"/>
          <w:shd w:val="clear" w:color="auto" w:fill="FFFFFF"/>
          <w:lang w:bidi="ar"/>
        </w:rPr>
        <w:t> </w:t>
      </w:r>
      <w:r>
        <w:rPr>
          <w:rFonts w:ascii="仿宋_GB2312" w:eastAsia="仿宋_GB2312" w:hAnsi="FangSong" w:cs="仿宋_GB2312" w:hint="eastAsia"/>
          <w:color w:val="333333"/>
          <w:kern w:val="0"/>
          <w:sz w:val="32"/>
          <w:szCs w:val="32"/>
          <w:shd w:val="clear" w:color="auto" w:fill="FFFFFF"/>
          <w:lang w:bidi="ar"/>
        </w:rPr>
        <w:t>工薪收入的核算方法。</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t>（一）稳定就业人员收入可按以下方法之一核算：</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1"/>
          <w:szCs w:val="31"/>
          <w:shd w:val="clear" w:color="auto" w:fill="FFFFFF"/>
          <w:lang w:bidi="ar"/>
        </w:rPr>
        <w:t xml:space="preserve">1. </w:t>
      </w:r>
      <w:r>
        <w:rPr>
          <w:rFonts w:ascii="仿宋_GB2312" w:eastAsia="仿宋_GB2312" w:hAnsi="FangSong" w:cs="仿宋_GB2312" w:hint="eastAsia"/>
          <w:color w:val="333333"/>
          <w:kern w:val="0"/>
          <w:sz w:val="31"/>
          <w:szCs w:val="31"/>
          <w:shd w:val="clear" w:color="auto" w:fill="FFFFFF"/>
          <w:lang w:bidi="ar"/>
        </w:rPr>
        <w:t>按照劳动合同约定核算；</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1"/>
          <w:szCs w:val="31"/>
          <w:shd w:val="clear" w:color="auto" w:fill="FFFFFF"/>
          <w:lang w:bidi="ar"/>
        </w:rPr>
        <w:t xml:space="preserve">2. </w:t>
      </w:r>
      <w:r>
        <w:rPr>
          <w:rFonts w:ascii="仿宋_GB2312" w:eastAsia="仿宋_GB2312" w:hAnsi="FangSong" w:cs="仿宋_GB2312" w:hint="eastAsia"/>
          <w:color w:val="333333"/>
          <w:kern w:val="0"/>
          <w:sz w:val="31"/>
          <w:szCs w:val="31"/>
          <w:shd w:val="clear" w:color="auto" w:fill="FFFFFF"/>
          <w:lang w:bidi="ar"/>
        </w:rPr>
        <w:t>依据近</w:t>
      </w:r>
      <w:r>
        <w:rPr>
          <w:rFonts w:ascii="仿宋_GB2312" w:eastAsia="仿宋_GB2312" w:hAnsi="FangSong" w:cs="仿宋_GB2312" w:hint="eastAsia"/>
          <w:color w:val="333333"/>
          <w:kern w:val="0"/>
          <w:sz w:val="31"/>
          <w:szCs w:val="31"/>
          <w:shd w:val="clear" w:color="auto" w:fill="FFFFFF"/>
          <w:lang w:bidi="ar"/>
        </w:rPr>
        <w:t>6</w:t>
      </w:r>
      <w:r>
        <w:rPr>
          <w:rFonts w:ascii="仿宋_GB2312" w:eastAsia="仿宋_GB2312" w:hAnsi="FangSong" w:cs="仿宋_GB2312" w:hint="eastAsia"/>
          <w:color w:val="333333"/>
          <w:kern w:val="0"/>
          <w:sz w:val="31"/>
          <w:szCs w:val="31"/>
          <w:shd w:val="clear" w:color="auto" w:fill="FFFFFF"/>
          <w:lang w:bidi="ar"/>
        </w:rPr>
        <w:t>个月工资发放凭证核算；</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1"/>
          <w:szCs w:val="31"/>
          <w:shd w:val="clear" w:color="auto" w:fill="FFFFFF"/>
          <w:lang w:bidi="ar"/>
        </w:rPr>
        <w:t xml:space="preserve">3. </w:t>
      </w:r>
      <w:r>
        <w:rPr>
          <w:rFonts w:ascii="仿宋_GB2312" w:eastAsia="仿宋_GB2312" w:hAnsi="FangSong" w:cs="仿宋_GB2312" w:hint="eastAsia"/>
          <w:color w:val="333333"/>
          <w:kern w:val="0"/>
          <w:sz w:val="31"/>
          <w:szCs w:val="31"/>
          <w:shd w:val="clear" w:color="auto" w:fill="FFFFFF"/>
          <w:lang w:bidi="ar"/>
        </w:rPr>
        <w:t>根据社会保险、个人所得税缴纳情况推算。</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t>（二）灵活就业人员收入。可确定具体金额的，应按实际收入金额核算。不能确定具体金额的，可按以下方法之一核算：</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1"/>
          <w:szCs w:val="31"/>
          <w:shd w:val="clear" w:color="auto" w:fill="FFFFFF"/>
          <w:lang w:bidi="ar"/>
        </w:rPr>
        <w:lastRenderedPageBreak/>
        <w:t xml:space="preserve">1. </w:t>
      </w:r>
      <w:r>
        <w:rPr>
          <w:rFonts w:ascii="仿宋_GB2312" w:eastAsia="仿宋_GB2312" w:hAnsi="FangSong" w:cs="仿宋_GB2312" w:hint="eastAsia"/>
          <w:color w:val="333333"/>
          <w:kern w:val="0"/>
          <w:sz w:val="31"/>
          <w:szCs w:val="31"/>
          <w:shd w:val="clear" w:color="auto" w:fill="FFFFFF"/>
          <w:lang w:bidi="ar"/>
        </w:rPr>
        <w:t>根据务工地区最低工资标准核算；</w:t>
      </w:r>
    </w:p>
    <w:p w:rsidR="005663D5" w:rsidRDefault="00A65B5D">
      <w:pPr>
        <w:widowControl/>
        <w:shd w:val="clear" w:color="auto" w:fill="FFFFFF"/>
        <w:spacing w:line="576" w:lineRule="atLeast"/>
        <w:ind w:left="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1"/>
          <w:szCs w:val="31"/>
          <w:shd w:val="clear" w:color="auto" w:fill="FFFFFF"/>
          <w:lang w:bidi="ar"/>
        </w:rPr>
        <w:t xml:space="preserve">2. </w:t>
      </w:r>
      <w:r>
        <w:rPr>
          <w:rFonts w:ascii="仿宋_GB2312" w:eastAsia="仿宋_GB2312" w:hAnsi="FangSong" w:cs="仿宋_GB2312" w:hint="eastAsia"/>
          <w:color w:val="333333"/>
          <w:kern w:val="0"/>
          <w:sz w:val="31"/>
          <w:szCs w:val="31"/>
          <w:shd w:val="clear" w:color="auto" w:fill="FFFFFF"/>
          <w:lang w:bidi="ar"/>
        </w:rPr>
        <w:t>根据本地区农村劳动力人均收入核算；</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1"/>
          <w:szCs w:val="31"/>
          <w:shd w:val="clear" w:color="auto" w:fill="FFFFFF"/>
          <w:lang w:bidi="ar"/>
        </w:rPr>
        <w:t xml:space="preserve">3. </w:t>
      </w:r>
      <w:r>
        <w:rPr>
          <w:rFonts w:ascii="仿宋_GB2312" w:eastAsia="仿宋_GB2312" w:hAnsi="FangSong" w:cs="仿宋_GB2312" w:hint="eastAsia"/>
          <w:color w:val="333333"/>
          <w:kern w:val="0"/>
          <w:sz w:val="31"/>
          <w:szCs w:val="31"/>
          <w:shd w:val="clear" w:color="auto" w:fill="FFFFFF"/>
          <w:lang w:bidi="ar"/>
        </w:rPr>
        <w:t>根据务工地区相同行业平均收入核算；</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1"/>
          <w:szCs w:val="31"/>
          <w:shd w:val="clear" w:color="auto" w:fill="FFFFFF"/>
          <w:lang w:bidi="ar"/>
        </w:rPr>
        <w:t xml:space="preserve">4. </w:t>
      </w:r>
      <w:r>
        <w:rPr>
          <w:rFonts w:ascii="仿宋_GB2312" w:eastAsia="仿宋_GB2312" w:hAnsi="FangSong" w:cs="仿宋_GB2312" w:hint="eastAsia"/>
          <w:color w:val="333333"/>
          <w:kern w:val="0"/>
          <w:sz w:val="31"/>
          <w:szCs w:val="31"/>
          <w:shd w:val="clear" w:color="auto" w:fill="FFFFFF"/>
          <w:lang w:bidi="ar"/>
        </w:rPr>
        <w:t>根据当地制定的行业收入评估标准核算；</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1"/>
          <w:szCs w:val="31"/>
          <w:shd w:val="clear" w:color="auto" w:fill="FFFFFF"/>
          <w:lang w:bidi="ar"/>
        </w:rPr>
        <w:t xml:space="preserve">5. </w:t>
      </w:r>
      <w:r>
        <w:rPr>
          <w:rFonts w:ascii="仿宋_GB2312" w:eastAsia="仿宋_GB2312" w:hAnsi="FangSong" w:cs="仿宋_GB2312" w:hint="eastAsia"/>
          <w:color w:val="333333"/>
          <w:kern w:val="0"/>
          <w:sz w:val="31"/>
          <w:szCs w:val="31"/>
          <w:shd w:val="clear" w:color="auto" w:fill="FFFFFF"/>
          <w:lang w:bidi="ar"/>
        </w:rPr>
        <w:t>根据劳动能力系数测算。鼓励各地探索建立按劳动能力系数测算灵活就业人员收入的指标体系，按公式“灵活就业人员收入</w:t>
      </w:r>
      <w:r>
        <w:rPr>
          <w:rFonts w:ascii="仿宋_GB2312" w:eastAsia="仿宋_GB2312" w:hAnsi="FangSong" w:cs="仿宋_GB2312" w:hint="eastAsia"/>
          <w:color w:val="333333"/>
          <w:kern w:val="0"/>
          <w:sz w:val="31"/>
          <w:szCs w:val="31"/>
          <w:shd w:val="clear" w:color="auto" w:fill="FFFFFF"/>
          <w:lang w:bidi="ar"/>
        </w:rPr>
        <w:t>=</w:t>
      </w:r>
      <w:r>
        <w:rPr>
          <w:rFonts w:ascii="仿宋_GB2312" w:eastAsia="仿宋_GB2312" w:hAnsi="FangSong" w:cs="仿宋_GB2312" w:hint="eastAsia"/>
          <w:color w:val="333333"/>
          <w:kern w:val="0"/>
          <w:sz w:val="31"/>
          <w:szCs w:val="31"/>
          <w:shd w:val="clear" w:color="auto" w:fill="FFFFFF"/>
          <w:lang w:bidi="ar"/>
        </w:rPr>
        <w:t>务工地区最低工资标准或本地区农村劳动力人均收</w:t>
      </w:r>
      <w:r>
        <w:rPr>
          <w:rFonts w:ascii="仿宋_GB2312" w:eastAsia="仿宋_GB2312" w:hAnsi="FangSong" w:cs="仿宋_GB2312" w:hint="eastAsia"/>
          <w:color w:val="333333"/>
          <w:kern w:val="0"/>
          <w:sz w:val="31"/>
          <w:szCs w:val="31"/>
          <w:shd w:val="clear" w:color="auto" w:fill="FFFFFF"/>
          <w:lang w:bidi="ar"/>
        </w:rPr>
        <w:t>入×劳动能力系数”计算。其中，农村劳动力人均收入可根据当地农民家庭人均可支配收入的一定比例确定。可将达到法定劳动年龄范围内具有完全劳动能力人员的劳动能力系数确定为“</w:t>
      </w:r>
      <w:r>
        <w:rPr>
          <w:rFonts w:ascii="仿宋_GB2312" w:eastAsia="仿宋_GB2312" w:hAnsi="FangSong" w:cs="仿宋_GB2312" w:hint="eastAsia"/>
          <w:color w:val="333333"/>
          <w:kern w:val="0"/>
          <w:sz w:val="31"/>
          <w:szCs w:val="31"/>
          <w:shd w:val="clear" w:color="auto" w:fill="FFFFFF"/>
          <w:lang w:bidi="ar"/>
        </w:rPr>
        <w:t>1</w:t>
      </w:r>
      <w:r>
        <w:rPr>
          <w:rFonts w:ascii="仿宋_GB2312" w:eastAsia="仿宋_GB2312" w:hAnsi="FangSong" w:cs="仿宋_GB2312" w:hint="eastAsia"/>
          <w:color w:val="333333"/>
          <w:kern w:val="0"/>
          <w:sz w:val="31"/>
          <w:szCs w:val="31"/>
          <w:shd w:val="clear" w:color="auto" w:fill="FFFFFF"/>
          <w:lang w:bidi="ar"/>
        </w:rPr>
        <w:t>”，将超过法定劳动年龄或完全丧失劳动能力重病患者、重残人员的劳动能力系数确定为“</w:t>
      </w:r>
      <w:r>
        <w:rPr>
          <w:rFonts w:ascii="仿宋_GB2312" w:eastAsia="仿宋_GB2312" w:hAnsi="FangSong" w:cs="仿宋_GB2312" w:hint="eastAsia"/>
          <w:color w:val="333333"/>
          <w:kern w:val="0"/>
          <w:sz w:val="31"/>
          <w:szCs w:val="31"/>
          <w:shd w:val="clear" w:color="auto" w:fill="FFFFFF"/>
          <w:lang w:bidi="ar"/>
        </w:rPr>
        <w:t>0</w:t>
      </w:r>
      <w:r>
        <w:rPr>
          <w:rFonts w:ascii="仿宋_GB2312" w:eastAsia="仿宋_GB2312" w:hAnsi="FangSong" w:cs="仿宋_GB2312" w:hint="eastAsia"/>
          <w:color w:val="333333"/>
          <w:kern w:val="0"/>
          <w:sz w:val="31"/>
          <w:szCs w:val="31"/>
          <w:shd w:val="clear" w:color="auto" w:fill="FFFFFF"/>
          <w:lang w:bidi="ar"/>
        </w:rPr>
        <w:t>”，其他人员的劳动能力系数应按照年龄阶段、患病情况、残疾状况、劳动能力状况等因素综合确定。不得对法定丧失劳动能力人员进行劳动能力鉴定。</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t>（三）下列特殊就业人员收入核算方法：</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1"/>
          <w:szCs w:val="31"/>
          <w:shd w:val="clear" w:color="auto" w:fill="FFFFFF"/>
          <w:lang w:bidi="ar"/>
        </w:rPr>
        <w:t>1.</w:t>
      </w:r>
      <w:r>
        <w:rPr>
          <w:rFonts w:ascii="仿宋_GB2312" w:eastAsia="仿宋_GB2312" w:hAnsi="FangSong" w:cs="仿宋_GB2312" w:hint="eastAsia"/>
          <w:color w:val="333333"/>
          <w:kern w:val="0"/>
          <w:sz w:val="31"/>
          <w:szCs w:val="31"/>
          <w:shd w:val="clear" w:color="auto" w:fill="FFFFFF"/>
          <w:lang w:bidi="ar"/>
        </w:rPr>
        <w:t>公益性岗位就业人员工薪收入可按以下方法核算：</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t>（</w:t>
      </w:r>
      <w:r>
        <w:rPr>
          <w:rFonts w:ascii="仿宋_GB2312" w:eastAsia="仿宋_GB2312" w:hAnsi="FangSong" w:cs="仿宋_GB2312" w:hint="eastAsia"/>
          <w:color w:val="333333"/>
          <w:kern w:val="0"/>
          <w:sz w:val="32"/>
          <w:szCs w:val="32"/>
          <w:shd w:val="clear" w:color="auto" w:fill="FFFFFF"/>
          <w:lang w:bidi="ar"/>
        </w:rPr>
        <w:t>1</w:t>
      </w:r>
      <w:r>
        <w:rPr>
          <w:rFonts w:ascii="仿宋_GB2312" w:eastAsia="仿宋_GB2312" w:hAnsi="FangSong" w:cs="仿宋_GB2312" w:hint="eastAsia"/>
          <w:color w:val="333333"/>
          <w:kern w:val="0"/>
          <w:sz w:val="32"/>
          <w:szCs w:val="32"/>
          <w:shd w:val="clear" w:color="auto" w:fill="FFFFFF"/>
          <w:lang w:bidi="ar"/>
        </w:rPr>
        <w:t>）对于重病重残人员、终身丧失劳动能力的公益性岗位人员，公益性岗位补贴不计入工薪收入；</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lastRenderedPageBreak/>
        <w:t>（</w:t>
      </w:r>
      <w:r>
        <w:rPr>
          <w:rFonts w:ascii="仿宋_GB2312" w:eastAsia="仿宋_GB2312" w:hAnsi="FangSong" w:cs="仿宋_GB2312" w:hint="eastAsia"/>
          <w:color w:val="333333"/>
          <w:kern w:val="0"/>
          <w:sz w:val="32"/>
          <w:szCs w:val="32"/>
          <w:shd w:val="clear" w:color="auto" w:fill="FFFFFF"/>
          <w:lang w:bidi="ar"/>
        </w:rPr>
        <w:t>2</w:t>
      </w:r>
      <w:r>
        <w:rPr>
          <w:rFonts w:ascii="仿宋_GB2312" w:eastAsia="仿宋_GB2312" w:hAnsi="FangSong" w:cs="仿宋_GB2312" w:hint="eastAsia"/>
          <w:color w:val="333333"/>
          <w:kern w:val="0"/>
          <w:sz w:val="32"/>
          <w:szCs w:val="32"/>
          <w:shd w:val="clear" w:color="auto" w:fill="FFFFFF"/>
          <w:lang w:bidi="ar"/>
        </w:rPr>
        <w:t>）对于残疾等级为三、四级的公益性岗位人员，按公益性岗位补贴实际收入的</w:t>
      </w:r>
      <w:r>
        <w:rPr>
          <w:rFonts w:ascii="仿宋_GB2312" w:eastAsia="仿宋_GB2312" w:hAnsi="FangSong" w:cs="仿宋_GB2312" w:hint="eastAsia"/>
          <w:color w:val="333333"/>
          <w:kern w:val="0"/>
          <w:sz w:val="32"/>
          <w:szCs w:val="32"/>
          <w:shd w:val="clear" w:color="auto" w:fill="FFFFFF"/>
          <w:lang w:bidi="ar"/>
        </w:rPr>
        <w:t>50%</w:t>
      </w:r>
      <w:r>
        <w:rPr>
          <w:rFonts w:ascii="仿宋_GB2312" w:eastAsia="仿宋_GB2312" w:hAnsi="FangSong" w:cs="仿宋_GB2312" w:hint="eastAsia"/>
          <w:color w:val="333333"/>
          <w:kern w:val="0"/>
          <w:sz w:val="32"/>
          <w:szCs w:val="32"/>
          <w:shd w:val="clear" w:color="auto" w:fill="FFFFFF"/>
          <w:lang w:bidi="ar"/>
        </w:rPr>
        <w:t>计算；</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t>（</w:t>
      </w:r>
      <w:r>
        <w:rPr>
          <w:rFonts w:ascii="仿宋_GB2312" w:eastAsia="仿宋_GB2312" w:hAnsi="FangSong" w:cs="仿宋_GB2312" w:hint="eastAsia"/>
          <w:color w:val="333333"/>
          <w:kern w:val="0"/>
          <w:sz w:val="32"/>
          <w:szCs w:val="32"/>
          <w:shd w:val="clear" w:color="auto" w:fill="FFFFFF"/>
          <w:lang w:bidi="ar"/>
        </w:rPr>
        <w:t>3</w:t>
      </w:r>
      <w:r>
        <w:rPr>
          <w:rFonts w:ascii="仿宋_GB2312" w:eastAsia="仿宋_GB2312" w:hAnsi="FangSong" w:cs="仿宋_GB2312" w:hint="eastAsia"/>
          <w:color w:val="333333"/>
          <w:kern w:val="0"/>
          <w:sz w:val="32"/>
          <w:szCs w:val="32"/>
          <w:shd w:val="clear" w:color="auto" w:fill="FFFFFF"/>
          <w:lang w:bidi="ar"/>
        </w:rPr>
        <w:t>）其他类公益性岗位人员，按公益性岗位补贴实际收入的</w:t>
      </w:r>
      <w:r>
        <w:rPr>
          <w:rFonts w:ascii="仿宋_GB2312" w:eastAsia="仿宋_GB2312" w:hAnsi="FangSong" w:cs="仿宋_GB2312" w:hint="eastAsia"/>
          <w:color w:val="333333"/>
          <w:kern w:val="0"/>
          <w:sz w:val="32"/>
          <w:szCs w:val="32"/>
          <w:shd w:val="clear" w:color="auto" w:fill="FFFFFF"/>
          <w:lang w:bidi="ar"/>
        </w:rPr>
        <w:t>70%</w:t>
      </w:r>
      <w:r>
        <w:rPr>
          <w:rFonts w:ascii="仿宋_GB2312" w:eastAsia="仿宋_GB2312" w:hAnsi="FangSong" w:cs="仿宋_GB2312" w:hint="eastAsia"/>
          <w:color w:val="333333"/>
          <w:kern w:val="0"/>
          <w:sz w:val="32"/>
          <w:szCs w:val="32"/>
          <w:shd w:val="clear" w:color="auto" w:fill="FFFFFF"/>
          <w:lang w:bidi="ar"/>
        </w:rPr>
        <w:t>计算。</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1"/>
          <w:szCs w:val="31"/>
          <w:shd w:val="clear" w:color="auto" w:fill="FFFFFF"/>
          <w:lang w:bidi="ar"/>
        </w:rPr>
        <w:t>2.</w:t>
      </w:r>
      <w:r>
        <w:rPr>
          <w:rFonts w:ascii="仿宋_GB2312" w:eastAsia="仿宋_GB2312" w:hAnsi="FangSong" w:cs="仿宋_GB2312" w:hint="eastAsia"/>
          <w:color w:val="333333"/>
          <w:kern w:val="0"/>
          <w:sz w:val="31"/>
          <w:szCs w:val="31"/>
          <w:shd w:val="clear" w:color="auto" w:fill="FFFFFF"/>
          <w:lang w:bidi="ar"/>
        </w:rPr>
        <w:t>在接受救助期间实现就业或自主创业的低保对象和低收入家庭对象、哺乳期妇女、有未成年人及全日制大学本科（含）以下接受非义务教育在校学生的单亲家庭就业人员、因照顾其他患病或残疾家庭成员而暂时无法就业人员、受重大疫情等突发公共事件影响无法务工导致基本生活困难人员等工薪收入</w:t>
      </w:r>
      <w:r>
        <w:rPr>
          <w:rFonts w:ascii="仿宋_GB2312" w:eastAsia="仿宋_GB2312" w:hAnsi="FangSong" w:cs="仿宋_GB2312" w:hint="eastAsia"/>
          <w:color w:val="333333"/>
          <w:kern w:val="0"/>
          <w:sz w:val="31"/>
          <w:szCs w:val="31"/>
          <w:shd w:val="clear" w:color="auto" w:fill="FFFFFF"/>
          <w:lang w:bidi="ar"/>
        </w:rPr>
        <w:t>可按一定比例扣减。</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1"/>
          <w:szCs w:val="31"/>
          <w:shd w:val="clear" w:color="auto" w:fill="FFFFFF"/>
          <w:lang w:bidi="ar"/>
        </w:rPr>
        <w:t>3.</w:t>
      </w:r>
      <w:r>
        <w:rPr>
          <w:rFonts w:ascii="仿宋_GB2312" w:eastAsia="仿宋_GB2312" w:hAnsi="FangSong" w:cs="仿宋_GB2312" w:hint="eastAsia"/>
          <w:color w:val="333333"/>
          <w:kern w:val="0"/>
          <w:sz w:val="31"/>
          <w:szCs w:val="31"/>
          <w:shd w:val="clear" w:color="auto" w:fill="FFFFFF"/>
          <w:lang w:bidi="ar"/>
        </w:rPr>
        <w:t>出国劳务人员工薪收入可按户籍所在地最低工资标准</w:t>
      </w:r>
      <w:r>
        <w:rPr>
          <w:rFonts w:ascii="仿宋_GB2312" w:eastAsia="仿宋_GB2312" w:hAnsi="FangSong" w:cs="仿宋_GB2312" w:hint="eastAsia"/>
          <w:color w:val="333333"/>
          <w:kern w:val="0"/>
          <w:sz w:val="31"/>
          <w:szCs w:val="31"/>
          <w:shd w:val="clear" w:color="auto" w:fill="FFFFFF"/>
          <w:lang w:bidi="ar"/>
        </w:rPr>
        <w:t>5</w:t>
      </w:r>
      <w:r>
        <w:rPr>
          <w:rFonts w:ascii="仿宋_GB2312" w:eastAsia="仿宋_GB2312" w:hAnsi="FangSong" w:cs="仿宋_GB2312" w:hint="eastAsia"/>
          <w:color w:val="333333"/>
          <w:kern w:val="0"/>
          <w:sz w:val="31"/>
          <w:szCs w:val="31"/>
          <w:shd w:val="clear" w:color="auto" w:fill="FFFFFF"/>
          <w:lang w:bidi="ar"/>
        </w:rPr>
        <w:t>倍核算。</w:t>
      </w:r>
    </w:p>
    <w:p w:rsidR="005663D5" w:rsidRDefault="00A65B5D">
      <w:pPr>
        <w:widowControl/>
        <w:shd w:val="clear" w:color="auto" w:fill="FFFFFF"/>
        <w:spacing w:line="576" w:lineRule="atLeast"/>
        <w:ind w:left="645"/>
        <w:jc w:val="left"/>
        <w:rPr>
          <w:rFonts w:ascii="FangSong" w:eastAsia="FangSong" w:hAnsi="FangSong" w:cs="FangSong"/>
          <w:color w:val="333333"/>
          <w:sz w:val="31"/>
          <w:szCs w:val="31"/>
        </w:rPr>
      </w:pPr>
      <w:r>
        <w:rPr>
          <w:rFonts w:ascii="仿宋_GB2312" w:eastAsia="仿宋_GB2312" w:hAnsi="FangSong" w:cs="仿宋_GB2312" w:hint="eastAsia"/>
          <w:b/>
          <w:bCs/>
          <w:color w:val="333333"/>
          <w:kern w:val="0"/>
          <w:sz w:val="32"/>
          <w:szCs w:val="32"/>
          <w:shd w:val="clear" w:color="auto" w:fill="FFFFFF"/>
          <w:lang w:bidi="ar"/>
        </w:rPr>
        <w:t>第十八条</w:t>
      </w:r>
      <w:r>
        <w:rPr>
          <w:rFonts w:ascii="仿宋_GB2312" w:eastAsia="仿宋_GB2312" w:hAnsi="FangSong" w:cs="仿宋_GB2312" w:hint="eastAsia"/>
          <w:color w:val="333333"/>
          <w:kern w:val="0"/>
          <w:sz w:val="32"/>
          <w:szCs w:val="32"/>
          <w:shd w:val="clear" w:color="auto" w:fill="FFFFFF"/>
          <w:lang w:bidi="ar"/>
        </w:rPr>
        <w:t xml:space="preserve"> </w:t>
      </w:r>
      <w:r>
        <w:rPr>
          <w:rFonts w:ascii="仿宋_GB2312" w:eastAsia="仿宋_GB2312" w:hAnsi="FangSong" w:cs="仿宋_GB2312" w:hint="eastAsia"/>
          <w:color w:val="333333"/>
          <w:kern w:val="0"/>
          <w:sz w:val="32"/>
          <w:szCs w:val="32"/>
          <w:shd w:val="clear" w:color="auto" w:fill="FFFFFF"/>
          <w:lang w:bidi="ar"/>
        </w:rPr>
        <w:t> </w:t>
      </w:r>
      <w:r>
        <w:rPr>
          <w:rFonts w:ascii="仿宋_GB2312" w:eastAsia="仿宋_GB2312" w:hAnsi="FangSong" w:cs="仿宋_GB2312" w:hint="eastAsia"/>
          <w:color w:val="333333"/>
          <w:kern w:val="0"/>
          <w:sz w:val="32"/>
          <w:szCs w:val="32"/>
          <w:shd w:val="clear" w:color="auto" w:fill="FFFFFF"/>
          <w:lang w:bidi="ar"/>
        </w:rPr>
        <w:t>经营净收入可按以下方法核算：</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t>（一）从事企业生产经营收入，按年度收入核算；</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t>（二）从事种植业、养殖业、捕捞业等收入按一个生产周期核算；</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t>（三）能够出示法定收入证明的，按法定证明核算；</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t>（四）不能够出示法定收入证明的，按当地评估标准核算。</w:t>
      </w:r>
    </w:p>
    <w:p w:rsidR="005663D5" w:rsidRDefault="00A65B5D">
      <w:pPr>
        <w:widowControl/>
        <w:shd w:val="clear" w:color="auto" w:fill="FFFFFF"/>
        <w:spacing w:line="576" w:lineRule="atLeast"/>
        <w:ind w:firstLine="643"/>
        <w:jc w:val="left"/>
        <w:rPr>
          <w:rFonts w:ascii="FangSong" w:eastAsia="FangSong" w:hAnsi="FangSong" w:cs="FangSong"/>
          <w:color w:val="333333"/>
          <w:sz w:val="31"/>
          <w:szCs w:val="31"/>
        </w:rPr>
      </w:pPr>
      <w:r>
        <w:rPr>
          <w:rFonts w:ascii="仿宋_GB2312" w:eastAsia="仿宋_GB2312" w:hAnsi="FangSong" w:cs="仿宋_GB2312" w:hint="eastAsia"/>
          <w:b/>
          <w:bCs/>
          <w:color w:val="333333"/>
          <w:kern w:val="0"/>
          <w:sz w:val="32"/>
          <w:szCs w:val="32"/>
          <w:shd w:val="clear" w:color="auto" w:fill="FFFFFF"/>
          <w:lang w:bidi="ar"/>
        </w:rPr>
        <w:t>第十九条</w:t>
      </w:r>
      <w:r>
        <w:rPr>
          <w:rFonts w:ascii="仿宋_GB2312" w:eastAsia="仿宋_GB2312" w:hAnsi="FangSong" w:cs="仿宋_GB2312" w:hint="eastAsia"/>
          <w:color w:val="333333"/>
          <w:kern w:val="0"/>
          <w:sz w:val="32"/>
          <w:szCs w:val="32"/>
          <w:shd w:val="clear" w:color="auto" w:fill="FFFFFF"/>
          <w:lang w:bidi="ar"/>
        </w:rPr>
        <w:t xml:space="preserve"> </w:t>
      </w:r>
      <w:r>
        <w:rPr>
          <w:rFonts w:ascii="仿宋_GB2312" w:eastAsia="仿宋_GB2312" w:hAnsi="FangSong" w:cs="仿宋_GB2312" w:hint="eastAsia"/>
          <w:color w:val="333333"/>
          <w:kern w:val="0"/>
          <w:sz w:val="32"/>
          <w:szCs w:val="32"/>
          <w:shd w:val="clear" w:color="auto" w:fill="FFFFFF"/>
          <w:lang w:bidi="ar"/>
        </w:rPr>
        <w:t> </w:t>
      </w:r>
      <w:r>
        <w:rPr>
          <w:rFonts w:ascii="仿宋_GB2312" w:eastAsia="仿宋_GB2312" w:hAnsi="FangSong" w:cs="仿宋_GB2312" w:hint="eastAsia"/>
          <w:color w:val="333333"/>
          <w:kern w:val="0"/>
          <w:sz w:val="32"/>
          <w:szCs w:val="32"/>
          <w:shd w:val="clear" w:color="auto" w:fill="FFFFFF"/>
          <w:lang w:bidi="ar"/>
        </w:rPr>
        <w:t>财产性收入可按以下方法核算：</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lastRenderedPageBreak/>
        <w:t>（一）财产租赁、土地和山林等经营权转租等收入，根据双方签订的相关合法合同、协议核算，无合同、协议约定的，按当地评估标准核算；</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t>（二）储蓄存款利息、有价证券红利、投资股息红利等收入按照金融机构证明计算；</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t>（三）集体财产收入分红按分配方案及相关记录核算。</w:t>
      </w:r>
    </w:p>
    <w:p w:rsidR="005663D5" w:rsidRDefault="00A65B5D">
      <w:pPr>
        <w:widowControl/>
        <w:shd w:val="clear" w:color="auto" w:fill="FFFFFF"/>
        <w:spacing w:line="576" w:lineRule="atLeast"/>
        <w:ind w:firstLine="643"/>
        <w:jc w:val="left"/>
        <w:rPr>
          <w:rFonts w:ascii="FangSong" w:eastAsia="FangSong" w:hAnsi="FangSong" w:cs="FangSong"/>
          <w:color w:val="333333"/>
          <w:sz w:val="31"/>
          <w:szCs w:val="31"/>
        </w:rPr>
      </w:pPr>
      <w:r>
        <w:rPr>
          <w:rFonts w:ascii="仿宋_GB2312" w:eastAsia="仿宋_GB2312" w:hAnsi="FangSong" w:cs="仿宋_GB2312" w:hint="eastAsia"/>
          <w:b/>
          <w:bCs/>
          <w:color w:val="333333"/>
          <w:kern w:val="0"/>
          <w:sz w:val="32"/>
          <w:szCs w:val="32"/>
          <w:shd w:val="clear" w:color="auto" w:fill="FFFFFF"/>
          <w:lang w:bidi="ar"/>
        </w:rPr>
        <w:t>第二十条</w:t>
      </w:r>
      <w:r>
        <w:rPr>
          <w:rFonts w:ascii="仿宋_GB2312" w:eastAsia="仿宋_GB2312" w:hAnsi="FangSong" w:cs="仿宋_GB2312" w:hint="eastAsia"/>
          <w:color w:val="333333"/>
          <w:kern w:val="0"/>
          <w:sz w:val="32"/>
          <w:szCs w:val="32"/>
          <w:shd w:val="clear" w:color="auto" w:fill="FFFFFF"/>
          <w:lang w:bidi="ar"/>
        </w:rPr>
        <w:t xml:space="preserve"> </w:t>
      </w:r>
      <w:r>
        <w:rPr>
          <w:rFonts w:ascii="仿宋_GB2312" w:eastAsia="仿宋_GB2312" w:hAnsi="FangSong" w:cs="仿宋_GB2312" w:hint="eastAsia"/>
          <w:color w:val="333333"/>
          <w:kern w:val="0"/>
          <w:sz w:val="32"/>
          <w:szCs w:val="32"/>
          <w:shd w:val="clear" w:color="auto" w:fill="FFFFFF"/>
          <w:lang w:bidi="ar"/>
        </w:rPr>
        <w:t> </w:t>
      </w:r>
      <w:r>
        <w:rPr>
          <w:rFonts w:ascii="仿宋_GB2312" w:eastAsia="仿宋_GB2312" w:hAnsi="FangSong" w:cs="仿宋_GB2312" w:hint="eastAsia"/>
          <w:color w:val="333333"/>
          <w:kern w:val="0"/>
          <w:sz w:val="32"/>
          <w:szCs w:val="32"/>
          <w:shd w:val="clear" w:color="auto" w:fill="FFFFFF"/>
          <w:lang w:bidi="ar"/>
        </w:rPr>
        <w:t>转移性收入的核算方法。</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t>（一）赡养费、抚（扶）养费可按以下方法核算：</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1"/>
          <w:szCs w:val="31"/>
          <w:shd w:val="clear" w:color="auto" w:fill="FFFFFF"/>
          <w:lang w:bidi="ar"/>
        </w:rPr>
        <w:t xml:space="preserve">1. </w:t>
      </w:r>
      <w:r>
        <w:rPr>
          <w:rFonts w:ascii="仿宋_GB2312" w:eastAsia="仿宋_GB2312" w:hAnsi="FangSong" w:cs="仿宋_GB2312" w:hint="eastAsia"/>
          <w:color w:val="333333"/>
          <w:kern w:val="0"/>
          <w:sz w:val="31"/>
          <w:szCs w:val="31"/>
          <w:shd w:val="clear" w:color="auto" w:fill="FFFFFF"/>
          <w:lang w:bidi="ar"/>
        </w:rPr>
        <w:t>有协议、裁决或者判决的，按照法定协议、裁决、判决的数额核算；</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1"/>
          <w:szCs w:val="31"/>
          <w:shd w:val="clear" w:color="auto" w:fill="FFFFFF"/>
          <w:lang w:bidi="ar"/>
        </w:rPr>
        <w:t xml:space="preserve">2. </w:t>
      </w:r>
      <w:r>
        <w:rPr>
          <w:rFonts w:ascii="仿宋_GB2312" w:eastAsia="仿宋_GB2312" w:hAnsi="FangSong" w:cs="仿宋_GB2312" w:hint="eastAsia"/>
          <w:color w:val="333333"/>
          <w:kern w:val="0"/>
          <w:sz w:val="31"/>
          <w:szCs w:val="31"/>
          <w:shd w:val="clear" w:color="auto" w:fill="FFFFFF"/>
          <w:lang w:bidi="ar"/>
        </w:rPr>
        <w:t>没有协议、裁决、判决或者协议显失公平的，每个家庭成员从每个赡养义务人得到的赡养费按照公式“赡养费</w:t>
      </w:r>
      <w:r>
        <w:rPr>
          <w:rFonts w:ascii="仿宋_GB2312" w:eastAsia="仿宋_GB2312" w:hAnsi="FangSong" w:cs="仿宋_GB2312" w:hint="eastAsia"/>
          <w:color w:val="333333"/>
          <w:kern w:val="0"/>
          <w:sz w:val="31"/>
          <w:szCs w:val="31"/>
          <w:shd w:val="clear" w:color="auto" w:fill="FFFFFF"/>
          <w:lang w:bidi="ar"/>
        </w:rPr>
        <w:t>=</w:t>
      </w:r>
      <w:r>
        <w:rPr>
          <w:rFonts w:ascii="仿宋_GB2312" w:eastAsia="仿宋_GB2312" w:hAnsi="FangSong" w:cs="仿宋_GB2312" w:hint="eastAsia"/>
          <w:color w:val="333333"/>
          <w:kern w:val="0"/>
          <w:sz w:val="31"/>
          <w:szCs w:val="31"/>
          <w:shd w:val="clear" w:color="auto" w:fill="FFFFFF"/>
          <w:lang w:bidi="ar"/>
        </w:rPr>
        <w:t>（赡养义务人家庭月或年人均收入—当地低保标准）×</w:t>
      </w:r>
      <w:r>
        <w:rPr>
          <w:rFonts w:ascii="仿宋_GB2312" w:eastAsia="仿宋_GB2312" w:hAnsi="FangSong" w:cs="仿宋_GB2312" w:hint="eastAsia"/>
          <w:color w:val="333333"/>
          <w:kern w:val="0"/>
          <w:sz w:val="31"/>
          <w:szCs w:val="31"/>
          <w:shd w:val="clear" w:color="auto" w:fill="FFFFFF"/>
          <w:lang w:bidi="ar"/>
        </w:rPr>
        <w:t>50%</w:t>
      </w:r>
      <w:r>
        <w:rPr>
          <w:rFonts w:ascii="仿宋_GB2312" w:eastAsia="仿宋_GB2312" w:hAnsi="FangSong" w:cs="仿宋_GB2312" w:hint="eastAsia"/>
          <w:color w:val="333333"/>
          <w:kern w:val="0"/>
          <w:sz w:val="31"/>
          <w:szCs w:val="31"/>
          <w:shd w:val="clear" w:color="auto" w:fill="FFFFFF"/>
          <w:lang w:bidi="ar"/>
        </w:rPr>
        <w:t>÷</w:t>
      </w:r>
      <w:r>
        <w:rPr>
          <w:rFonts w:ascii="仿宋_GB2312" w:eastAsia="仿宋_GB2312" w:hAnsi="FangSong" w:cs="仿宋_GB2312" w:hint="eastAsia"/>
          <w:color w:val="333333"/>
          <w:kern w:val="0"/>
          <w:sz w:val="31"/>
          <w:szCs w:val="31"/>
          <w:shd w:val="clear" w:color="auto" w:fill="FFFFFF"/>
          <w:lang w:bidi="ar"/>
        </w:rPr>
        <w:t>2</w:t>
      </w:r>
      <w:r>
        <w:rPr>
          <w:rFonts w:ascii="仿宋_GB2312" w:eastAsia="仿宋_GB2312" w:hAnsi="FangSong" w:cs="仿宋_GB2312" w:hint="eastAsia"/>
          <w:color w:val="333333"/>
          <w:kern w:val="0"/>
          <w:sz w:val="31"/>
          <w:szCs w:val="31"/>
          <w:shd w:val="clear" w:color="auto" w:fill="FFFFFF"/>
          <w:lang w:bidi="ar"/>
        </w:rPr>
        <w:t>”计算；抚（扶）养费按给付方个人收入的</w:t>
      </w:r>
      <w:r>
        <w:rPr>
          <w:rFonts w:ascii="仿宋_GB2312" w:eastAsia="仿宋_GB2312" w:hAnsi="FangSong" w:cs="仿宋_GB2312" w:hint="eastAsia"/>
          <w:color w:val="333333"/>
          <w:kern w:val="0"/>
          <w:sz w:val="31"/>
          <w:szCs w:val="31"/>
          <w:shd w:val="clear" w:color="auto" w:fill="FFFFFF"/>
          <w:lang w:bidi="ar"/>
        </w:rPr>
        <w:t>25%</w:t>
      </w:r>
      <w:r>
        <w:rPr>
          <w:rFonts w:ascii="仿宋_GB2312" w:eastAsia="仿宋_GB2312" w:hAnsi="FangSong" w:cs="仿宋_GB2312" w:hint="eastAsia"/>
          <w:color w:val="333333"/>
          <w:kern w:val="0"/>
          <w:sz w:val="31"/>
          <w:szCs w:val="31"/>
          <w:shd w:val="clear" w:color="auto" w:fill="FFFFFF"/>
          <w:lang w:bidi="ar"/>
        </w:rPr>
        <w:t>计算，有多个被抚（扶）养人的，</w:t>
      </w:r>
      <w:r>
        <w:rPr>
          <w:rFonts w:ascii="仿宋_GB2312" w:eastAsia="仿宋_GB2312" w:hAnsi="FangSong" w:cs="仿宋_GB2312" w:hint="eastAsia"/>
          <w:color w:val="333333"/>
          <w:kern w:val="0"/>
          <w:sz w:val="31"/>
          <w:szCs w:val="31"/>
          <w:shd w:val="clear" w:color="auto" w:fill="FFFFFF"/>
          <w:lang w:bidi="ar"/>
        </w:rPr>
        <w:t>按累计不超过给付方个人收入的</w:t>
      </w:r>
      <w:r>
        <w:rPr>
          <w:rFonts w:ascii="仿宋_GB2312" w:eastAsia="仿宋_GB2312" w:hAnsi="FangSong" w:cs="仿宋_GB2312" w:hint="eastAsia"/>
          <w:color w:val="333333"/>
          <w:kern w:val="0"/>
          <w:sz w:val="31"/>
          <w:szCs w:val="31"/>
          <w:shd w:val="clear" w:color="auto" w:fill="FFFFFF"/>
          <w:lang w:bidi="ar"/>
        </w:rPr>
        <w:t>50%</w:t>
      </w:r>
      <w:r>
        <w:rPr>
          <w:rFonts w:ascii="仿宋_GB2312" w:eastAsia="仿宋_GB2312" w:hAnsi="FangSong" w:cs="仿宋_GB2312" w:hint="eastAsia"/>
          <w:color w:val="333333"/>
          <w:kern w:val="0"/>
          <w:sz w:val="31"/>
          <w:szCs w:val="31"/>
          <w:shd w:val="clear" w:color="auto" w:fill="FFFFFF"/>
          <w:lang w:bidi="ar"/>
        </w:rPr>
        <w:t>计算，但不能造成给付方家庭人均收入低于低保标准；</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1"/>
          <w:szCs w:val="31"/>
          <w:shd w:val="clear" w:color="auto" w:fill="FFFFFF"/>
          <w:lang w:bidi="ar"/>
        </w:rPr>
        <w:t>3.</w:t>
      </w:r>
      <w:r>
        <w:rPr>
          <w:rFonts w:ascii="宋体" w:eastAsia="宋体" w:hAnsi="宋体" w:cs="宋体" w:hint="eastAsia"/>
          <w:color w:val="333333"/>
          <w:kern w:val="0"/>
          <w:sz w:val="31"/>
          <w:szCs w:val="31"/>
          <w:shd w:val="clear" w:color="auto" w:fill="FFFFFF"/>
          <w:lang w:bidi="ar"/>
        </w:rPr>
        <w:t> </w:t>
      </w:r>
      <w:r>
        <w:rPr>
          <w:rFonts w:ascii="仿宋_GB2312" w:eastAsia="仿宋_GB2312" w:hAnsi="FangSong" w:cs="仿宋_GB2312" w:hint="eastAsia"/>
          <w:color w:val="333333"/>
          <w:kern w:val="0"/>
          <w:sz w:val="31"/>
          <w:szCs w:val="31"/>
          <w:shd w:val="clear" w:color="auto" w:fill="FFFFFF"/>
          <w:lang w:bidi="ar"/>
        </w:rPr>
        <w:t>赡养、抚（扶）养义务人家庭的车辆、房产、存款等财（资）产数额较大或有子女出国留学的，要适当增加赡养费、抚（扶）养费核算额度；赡养、抚（扶）养义务人家庭成员有接受全日制大</w:t>
      </w:r>
      <w:r>
        <w:rPr>
          <w:rFonts w:ascii="仿宋_GB2312" w:eastAsia="仿宋_GB2312" w:hAnsi="FangSong" w:cs="仿宋_GB2312" w:hint="eastAsia"/>
          <w:color w:val="333333"/>
          <w:kern w:val="0"/>
          <w:sz w:val="31"/>
          <w:szCs w:val="31"/>
          <w:shd w:val="clear" w:color="auto" w:fill="FFFFFF"/>
          <w:lang w:bidi="ar"/>
        </w:rPr>
        <w:lastRenderedPageBreak/>
        <w:t>学本科（含）以下非义务教育在校学生、重病患者、重残人员、建档立卡贫困人口等情形的，可扣减医疗、教育等支出后再计算赡养费、抚（扶）养费核算额度；</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1"/>
          <w:szCs w:val="31"/>
          <w:shd w:val="clear" w:color="auto" w:fill="FFFFFF"/>
          <w:lang w:bidi="ar"/>
        </w:rPr>
        <w:t xml:space="preserve">4. </w:t>
      </w:r>
      <w:r>
        <w:rPr>
          <w:rFonts w:ascii="仿宋_GB2312" w:eastAsia="仿宋_GB2312" w:hAnsi="FangSong" w:cs="仿宋_GB2312" w:hint="eastAsia"/>
          <w:color w:val="333333"/>
          <w:kern w:val="0"/>
          <w:sz w:val="31"/>
          <w:szCs w:val="31"/>
          <w:shd w:val="clear" w:color="auto" w:fill="FFFFFF"/>
          <w:lang w:bidi="ar"/>
        </w:rPr>
        <w:t>赡养、抚（扶）养义务人的收入核定可参照低保、低收入家庭申请人收入核定方法执行。赡养、抚（扶）养义务人属于下列情况的，不计算赡养费或抚（扶）养费：</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t>（</w:t>
      </w:r>
      <w:r>
        <w:rPr>
          <w:rFonts w:ascii="仿宋_GB2312" w:eastAsia="仿宋_GB2312" w:hAnsi="FangSong" w:cs="仿宋_GB2312" w:hint="eastAsia"/>
          <w:color w:val="333333"/>
          <w:kern w:val="0"/>
          <w:sz w:val="32"/>
          <w:szCs w:val="32"/>
          <w:shd w:val="clear" w:color="auto" w:fill="FFFFFF"/>
          <w:lang w:bidi="ar"/>
        </w:rPr>
        <w:t>1</w:t>
      </w:r>
      <w:r>
        <w:rPr>
          <w:rFonts w:ascii="仿宋_GB2312" w:eastAsia="仿宋_GB2312" w:hAnsi="FangSong" w:cs="仿宋_GB2312" w:hint="eastAsia"/>
          <w:color w:val="333333"/>
          <w:kern w:val="0"/>
          <w:sz w:val="32"/>
          <w:szCs w:val="32"/>
          <w:shd w:val="clear" w:color="auto" w:fill="FFFFFF"/>
          <w:lang w:bidi="ar"/>
        </w:rPr>
        <w:t>）低保对象、低收入家庭成员、特困供养人员、未脱贫建档立卡贫困人口，不计算赡养费和抚（扶）养费；</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t>（</w:t>
      </w:r>
      <w:r>
        <w:rPr>
          <w:rFonts w:ascii="仿宋_GB2312" w:eastAsia="仿宋_GB2312" w:hAnsi="FangSong" w:cs="仿宋_GB2312" w:hint="eastAsia"/>
          <w:color w:val="333333"/>
          <w:kern w:val="0"/>
          <w:sz w:val="32"/>
          <w:szCs w:val="32"/>
          <w:shd w:val="clear" w:color="auto" w:fill="FFFFFF"/>
          <w:lang w:bidi="ar"/>
        </w:rPr>
        <w:t>2</w:t>
      </w:r>
      <w:r>
        <w:rPr>
          <w:rFonts w:ascii="仿宋_GB2312" w:eastAsia="仿宋_GB2312" w:hAnsi="FangSong" w:cs="仿宋_GB2312" w:hint="eastAsia"/>
          <w:color w:val="333333"/>
          <w:kern w:val="0"/>
          <w:sz w:val="32"/>
          <w:szCs w:val="32"/>
          <w:shd w:val="clear" w:color="auto" w:fill="FFFFFF"/>
          <w:lang w:bidi="ar"/>
        </w:rPr>
        <w:t>）脱离家庭，独立生活三年以上（含三年）的宗教教职人员，不计算赡养费和抚（扶）养费；</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t>（</w:t>
      </w:r>
      <w:r>
        <w:rPr>
          <w:rFonts w:ascii="仿宋_GB2312" w:eastAsia="仿宋_GB2312" w:hAnsi="FangSong" w:cs="仿宋_GB2312" w:hint="eastAsia"/>
          <w:color w:val="333333"/>
          <w:kern w:val="0"/>
          <w:sz w:val="32"/>
          <w:szCs w:val="32"/>
          <w:shd w:val="clear" w:color="auto" w:fill="FFFFFF"/>
          <w:lang w:bidi="ar"/>
        </w:rPr>
        <w:t>3</w:t>
      </w:r>
      <w:r>
        <w:rPr>
          <w:rFonts w:ascii="仿宋_GB2312" w:eastAsia="仿宋_GB2312" w:hAnsi="FangSong" w:cs="仿宋_GB2312" w:hint="eastAsia"/>
          <w:color w:val="333333"/>
          <w:kern w:val="0"/>
          <w:sz w:val="32"/>
          <w:szCs w:val="32"/>
          <w:shd w:val="clear" w:color="auto" w:fill="FFFFFF"/>
          <w:lang w:bidi="ar"/>
        </w:rPr>
        <w:t>）依法确定的失踪人员，不计算赡养费和抚（扶）养费；</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t>（</w:t>
      </w:r>
      <w:r>
        <w:rPr>
          <w:rFonts w:ascii="仿宋_GB2312" w:eastAsia="仿宋_GB2312" w:hAnsi="FangSong" w:cs="仿宋_GB2312" w:hint="eastAsia"/>
          <w:color w:val="333333"/>
          <w:kern w:val="0"/>
          <w:sz w:val="32"/>
          <w:szCs w:val="32"/>
          <w:shd w:val="clear" w:color="auto" w:fill="FFFFFF"/>
          <w:lang w:bidi="ar"/>
        </w:rPr>
        <w:t>4</w:t>
      </w:r>
      <w:r>
        <w:rPr>
          <w:rFonts w:ascii="仿宋_GB2312" w:eastAsia="仿宋_GB2312" w:hAnsi="FangSong" w:cs="仿宋_GB2312" w:hint="eastAsia"/>
          <w:color w:val="333333"/>
          <w:kern w:val="0"/>
          <w:sz w:val="32"/>
          <w:szCs w:val="32"/>
          <w:shd w:val="clear" w:color="auto" w:fill="FFFFFF"/>
          <w:lang w:bidi="ar"/>
        </w:rPr>
        <w:t>）在监狱内服刑的无固定收入的人员，不计算赡养费和抚（扶）养费；</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t>（</w:t>
      </w:r>
      <w:r>
        <w:rPr>
          <w:rFonts w:ascii="仿宋_GB2312" w:eastAsia="仿宋_GB2312" w:hAnsi="FangSong" w:cs="仿宋_GB2312" w:hint="eastAsia"/>
          <w:color w:val="333333"/>
          <w:kern w:val="0"/>
          <w:sz w:val="32"/>
          <w:szCs w:val="32"/>
          <w:shd w:val="clear" w:color="auto" w:fill="FFFFFF"/>
          <w:lang w:bidi="ar"/>
        </w:rPr>
        <w:t>5</w:t>
      </w:r>
      <w:r>
        <w:rPr>
          <w:rFonts w:ascii="仿宋_GB2312" w:eastAsia="仿宋_GB2312" w:hAnsi="FangSong" w:cs="仿宋_GB2312" w:hint="eastAsia"/>
          <w:color w:val="333333"/>
          <w:kern w:val="0"/>
          <w:sz w:val="32"/>
          <w:szCs w:val="32"/>
          <w:shd w:val="clear" w:color="auto" w:fill="FFFFFF"/>
          <w:lang w:bidi="ar"/>
        </w:rPr>
        <w:t>）部队服义务兵役人员、军校士兵学员，不计算赡养费和</w:t>
      </w:r>
      <w:r>
        <w:rPr>
          <w:rFonts w:ascii="仿宋_GB2312" w:eastAsia="仿宋_GB2312" w:hAnsi="FangSong" w:cs="仿宋_GB2312" w:hint="eastAsia"/>
          <w:color w:val="333333"/>
          <w:kern w:val="0"/>
          <w:sz w:val="32"/>
          <w:szCs w:val="32"/>
          <w:shd w:val="clear" w:color="auto" w:fill="FFFFFF"/>
          <w:lang w:bidi="ar"/>
        </w:rPr>
        <w:t>抚（扶）养费；</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t>（</w:t>
      </w:r>
      <w:r>
        <w:rPr>
          <w:rFonts w:ascii="仿宋_GB2312" w:eastAsia="仿宋_GB2312" w:hAnsi="FangSong" w:cs="仿宋_GB2312" w:hint="eastAsia"/>
          <w:color w:val="333333"/>
          <w:kern w:val="0"/>
          <w:sz w:val="32"/>
          <w:szCs w:val="32"/>
          <w:shd w:val="clear" w:color="auto" w:fill="FFFFFF"/>
          <w:lang w:bidi="ar"/>
        </w:rPr>
        <w:t>6</w:t>
      </w:r>
      <w:r>
        <w:rPr>
          <w:rFonts w:ascii="仿宋_GB2312" w:eastAsia="仿宋_GB2312" w:hAnsi="FangSong" w:cs="仿宋_GB2312" w:hint="eastAsia"/>
          <w:color w:val="333333"/>
          <w:kern w:val="0"/>
          <w:sz w:val="32"/>
          <w:szCs w:val="32"/>
          <w:shd w:val="clear" w:color="auto" w:fill="FFFFFF"/>
          <w:lang w:bidi="ar"/>
        </w:rPr>
        <w:t>）领取残疾抚恤金的</w:t>
      </w:r>
      <w:r>
        <w:rPr>
          <w:rFonts w:ascii="仿宋_GB2312" w:eastAsia="仿宋_GB2312" w:hAnsi="FangSong" w:cs="仿宋_GB2312" w:hint="eastAsia"/>
          <w:color w:val="333333"/>
          <w:kern w:val="0"/>
          <w:sz w:val="32"/>
          <w:szCs w:val="32"/>
          <w:shd w:val="clear" w:color="auto" w:fill="FFFFFF"/>
          <w:lang w:bidi="ar"/>
        </w:rPr>
        <w:t>1</w:t>
      </w:r>
      <w:r>
        <w:rPr>
          <w:rFonts w:ascii="仿宋_GB2312" w:eastAsia="仿宋_GB2312" w:hAnsi="FangSong" w:cs="仿宋_GB2312" w:hint="eastAsia"/>
          <w:color w:val="333333"/>
          <w:kern w:val="0"/>
          <w:sz w:val="32"/>
          <w:szCs w:val="32"/>
          <w:shd w:val="clear" w:color="auto" w:fill="FFFFFF"/>
          <w:lang w:bidi="ar"/>
        </w:rPr>
        <w:t>至</w:t>
      </w:r>
      <w:r>
        <w:rPr>
          <w:rFonts w:ascii="仿宋_GB2312" w:eastAsia="仿宋_GB2312" w:hAnsi="FangSong" w:cs="仿宋_GB2312" w:hint="eastAsia"/>
          <w:color w:val="333333"/>
          <w:kern w:val="0"/>
          <w:sz w:val="32"/>
          <w:szCs w:val="32"/>
          <w:shd w:val="clear" w:color="auto" w:fill="FFFFFF"/>
          <w:lang w:bidi="ar"/>
        </w:rPr>
        <w:t>4</w:t>
      </w:r>
      <w:r>
        <w:rPr>
          <w:rFonts w:ascii="仿宋_GB2312" w:eastAsia="仿宋_GB2312" w:hAnsi="FangSong" w:cs="仿宋_GB2312" w:hint="eastAsia"/>
          <w:color w:val="333333"/>
          <w:kern w:val="0"/>
          <w:sz w:val="32"/>
          <w:szCs w:val="32"/>
          <w:shd w:val="clear" w:color="auto" w:fill="FFFFFF"/>
          <w:lang w:bidi="ar"/>
        </w:rPr>
        <w:t>级伤残人员和</w:t>
      </w:r>
      <w:r>
        <w:rPr>
          <w:rFonts w:ascii="仿宋_GB2312" w:eastAsia="仿宋_GB2312" w:hAnsi="FangSong" w:cs="仿宋_GB2312" w:hint="eastAsia"/>
          <w:color w:val="333333"/>
          <w:kern w:val="0"/>
          <w:sz w:val="32"/>
          <w:szCs w:val="32"/>
          <w:shd w:val="clear" w:color="auto" w:fill="FFFFFF"/>
          <w:lang w:bidi="ar"/>
        </w:rPr>
        <w:t>5</w:t>
      </w:r>
      <w:r>
        <w:rPr>
          <w:rFonts w:ascii="仿宋_GB2312" w:eastAsia="仿宋_GB2312" w:hAnsi="FangSong" w:cs="仿宋_GB2312" w:hint="eastAsia"/>
          <w:color w:val="333333"/>
          <w:kern w:val="0"/>
          <w:sz w:val="32"/>
          <w:szCs w:val="32"/>
          <w:shd w:val="clear" w:color="auto" w:fill="FFFFFF"/>
          <w:lang w:bidi="ar"/>
        </w:rPr>
        <w:t>至</w:t>
      </w:r>
      <w:r>
        <w:rPr>
          <w:rFonts w:ascii="仿宋_GB2312" w:eastAsia="仿宋_GB2312" w:hAnsi="FangSong" w:cs="仿宋_GB2312" w:hint="eastAsia"/>
          <w:color w:val="333333"/>
          <w:kern w:val="0"/>
          <w:sz w:val="32"/>
          <w:szCs w:val="32"/>
          <w:shd w:val="clear" w:color="auto" w:fill="FFFFFF"/>
          <w:lang w:bidi="ar"/>
        </w:rPr>
        <w:t>6</w:t>
      </w:r>
      <w:r>
        <w:rPr>
          <w:rFonts w:ascii="仿宋_GB2312" w:eastAsia="仿宋_GB2312" w:hAnsi="FangSong" w:cs="仿宋_GB2312" w:hint="eastAsia"/>
          <w:color w:val="333333"/>
          <w:kern w:val="0"/>
          <w:sz w:val="32"/>
          <w:szCs w:val="32"/>
          <w:shd w:val="clear" w:color="auto" w:fill="FFFFFF"/>
          <w:lang w:bidi="ar"/>
        </w:rPr>
        <w:t>级退役军人精神病患者，领取定期抚恤金的烈士遗属、因公牺牲军人遗属和病故军人遗属，领取生活补助金的在乡复员军人、入朝民兵民工和烈士老年子女，不计算赡养费和抚（扶）养费；</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lastRenderedPageBreak/>
        <w:t>（</w:t>
      </w:r>
      <w:r>
        <w:rPr>
          <w:rFonts w:ascii="仿宋_GB2312" w:eastAsia="仿宋_GB2312" w:hAnsi="FangSong" w:cs="仿宋_GB2312" w:hint="eastAsia"/>
          <w:color w:val="333333"/>
          <w:kern w:val="0"/>
          <w:sz w:val="32"/>
          <w:szCs w:val="32"/>
          <w:shd w:val="clear" w:color="auto" w:fill="FFFFFF"/>
          <w:lang w:bidi="ar"/>
        </w:rPr>
        <w:t>7</w:t>
      </w:r>
      <w:r>
        <w:rPr>
          <w:rFonts w:ascii="仿宋_GB2312" w:eastAsia="仿宋_GB2312" w:hAnsi="FangSong" w:cs="仿宋_GB2312" w:hint="eastAsia"/>
          <w:color w:val="333333"/>
          <w:kern w:val="0"/>
          <w:sz w:val="32"/>
          <w:szCs w:val="32"/>
          <w:shd w:val="clear" w:color="auto" w:fill="FFFFFF"/>
          <w:lang w:bidi="ar"/>
        </w:rPr>
        <w:t>）对于女年满</w:t>
      </w:r>
      <w:r>
        <w:rPr>
          <w:rFonts w:ascii="仿宋_GB2312" w:eastAsia="仿宋_GB2312" w:hAnsi="FangSong" w:cs="仿宋_GB2312" w:hint="eastAsia"/>
          <w:color w:val="333333"/>
          <w:kern w:val="0"/>
          <w:sz w:val="32"/>
          <w:szCs w:val="32"/>
          <w:shd w:val="clear" w:color="auto" w:fill="FFFFFF"/>
          <w:lang w:bidi="ar"/>
        </w:rPr>
        <w:t>55</w:t>
      </w:r>
      <w:r>
        <w:rPr>
          <w:rFonts w:ascii="仿宋_GB2312" w:eastAsia="仿宋_GB2312" w:hAnsi="FangSong" w:cs="仿宋_GB2312" w:hint="eastAsia"/>
          <w:color w:val="333333"/>
          <w:kern w:val="0"/>
          <w:sz w:val="32"/>
          <w:szCs w:val="32"/>
          <w:shd w:val="clear" w:color="auto" w:fill="FFFFFF"/>
          <w:lang w:bidi="ar"/>
        </w:rPr>
        <w:t>周岁，男年满</w:t>
      </w:r>
      <w:r>
        <w:rPr>
          <w:rFonts w:ascii="仿宋_GB2312" w:eastAsia="仿宋_GB2312" w:hAnsi="FangSong" w:cs="仿宋_GB2312" w:hint="eastAsia"/>
          <w:color w:val="333333"/>
          <w:kern w:val="0"/>
          <w:sz w:val="32"/>
          <w:szCs w:val="32"/>
          <w:shd w:val="clear" w:color="auto" w:fill="FFFFFF"/>
          <w:lang w:bidi="ar"/>
        </w:rPr>
        <w:t>60</w:t>
      </w:r>
      <w:r>
        <w:rPr>
          <w:rFonts w:ascii="仿宋_GB2312" w:eastAsia="仿宋_GB2312" w:hAnsi="FangSong" w:cs="仿宋_GB2312" w:hint="eastAsia"/>
          <w:color w:val="333333"/>
          <w:kern w:val="0"/>
          <w:sz w:val="32"/>
          <w:szCs w:val="32"/>
          <w:shd w:val="clear" w:color="auto" w:fill="FFFFFF"/>
          <w:lang w:bidi="ar"/>
        </w:rPr>
        <w:t>周岁以上的法定赡养人，除社保养老金外无其他收入的，不计算赡养费</w:t>
      </w:r>
      <w:r>
        <w:rPr>
          <w:rFonts w:ascii="仿宋_GB2312" w:eastAsia="仿宋_GB2312" w:hAnsi="FangSong" w:cs="仿宋_GB2312" w:hint="eastAsia"/>
          <w:color w:val="333333"/>
          <w:kern w:val="0"/>
          <w:sz w:val="32"/>
          <w:szCs w:val="32"/>
          <w:shd w:val="clear" w:color="auto" w:fill="FFFFFF"/>
          <w:lang w:bidi="ar"/>
        </w:rPr>
        <w:t>;</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t>（</w:t>
      </w:r>
      <w:r>
        <w:rPr>
          <w:rFonts w:ascii="仿宋_GB2312" w:eastAsia="仿宋_GB2312" w:hAnsi="FangSong" w:cs="仿宋_GB2312" w:hint="eastAsia"/>
          <w:color w:val="333333"/>
          <w:kern w:val="0"/>
          <w:sz w:val="32"/>
          <w:szCs w:val="32"/>
          <w:shd w:val="clear" w:color="auto" w:fill="FFFFFF"/>
          <w:lang w:bidi="ar"/>
        </w:rPr>
        <w:t>8</w:t>
      </w:r>
      <w:r>
        <w:rPr>
          <w:rFonts w:ascii="仿宋_GB2312" w:eastAsia="仿宋_GB2312" w:hAnsi="FangSong" w:cs="仿宋_GB2312" w:hint="eastAsia"/>
          <w:color w:val="333333"/>
          <w:kern w:val="0"/>
          <w:sz w:val="32"/>
          <w:szCs w:val="32"/>
          <w:shd w:val="clear" w:color="auto" w:fill="FFFFFF"/>
          <w:lang w:bidi="ar"/>
        </w:rPr>
        <w:t>）有未成年人及全日制大学本科（含）以下接受非义务教育的在校学生的单亲家庭，不计算赡养费。</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t>（二）退（离）休金、基本养老金、失业保险金等按发放标准（扣除交纳的个人所得税）核算。有</w:t>
      </w:r>
      <w:r>
        <w:rPr>
          <w:rFonts w:ascii="仿宋_GB2312" w:eastAsia="仿宋_GB2312" w:hAnsi="FangSong" w:cs="仿宋_GB2312" w:hint="eastAsia"/>
          <w:color w:val="333333"/>
          <w:kern w:val="0"/>
          <w:sz w:val="32"/>
          <w:szCs w:val="32"/>
          <w:shd w:val="clear" w:color="auto" w:fill="FFFFFF"/>
          <w:lang w:bidi="ar"/>
        </w:rPr>
        <w:t>其他规定的从其规定。</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t>（三）被征地农民养老保险待遇、职工供养直系亲属生活救济费按发放标准的</w:t>
      </w:r>
      <w:r>
        <w:rPr>
          <w:rFonts w:ascii="仿宋_GB2312" w:eastAsia="仿宋_GB2312" w:hAnsi="FangSong" w:cs="仿宋_GB2312" w:hint="eastAsia"/>
          <w:color w:val="333333"/>
          <w:kern w:val="0"/>
          <w:sz w:val="32"/>
          <w:szCs w:val="32"/>
          <w:shd w:val="clear" w:color="auto" w:fill="FFFFFF"/>
          <w:lang w:bidi="ar"/>
        </w:rPr>
        <w:t>50%</w:t>
      </w:r>
      <w:r>
        <w:rPr>
          <w:rFonts w:ascii="仿宋_GB2312" w:eastAsia="仿宋_GB2312" w:hAnsi="FangSong" w:cs="仿宋_GB2312" w:hint="eastAsia"/>
          <w:color w:val="333333"/>
          <w:kern w:val="0"/>
          <w:sz w:val="32"/>
          <w:szCs w:val="32"/>
          <w:shd w:val="clear" w:color="auto" w:fill="FFFFFF"/>
          <w:lang w:bidi="ar"/>
        </w:rPr>
        <w:t>核算。</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t>（四）解除劳动关系补偿金、土地征用安置费、赔偿收入、继承所得、赠与所得、偶然所得等具有一次性特点的收入，视收入来源情况，按一定年（或月）数折算，计入家庭收入。</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1"/>
          <w:szCs w:val="31"/>
          <w:shd w:val="clear" w:color="auto" w:fill="FFFFFF"/>
          <w:lang w:bidi="ar"/>
        </w:rPr>
        <w:t>1.</w:t>
      </w:r>
      <w:r>
        <w:rPr>
          <w:rFonts w:ascii="仿宋_GB2312" w:eastAsia="仿宋_GB2312" w:hAnsi="FangSong" w:cs="仿宋_GB2312" w:hint="eastAsia"/>
          <w:color w:val="333333"/>
          <w:kern w:val="0"/>
          <w:sz w:val="31"/>
          <w:szCs w:val="31"/>
          <w:shd w:val="clear" w:color="auto" w:fill="FFFFFF"/>
          <w:lang w:bidi="ar"/>
        </w:rPr>
        <w:t>破产企业解除劳动关系领取一次性安置费的国企职工，其一次性安置费计入本人月应得收入的办法：从本人领取的一次性安置费中，扣除</w:t>
      </w:r>
      <w:r>
        <w:rPr>
          <w:rFonts w:ascii="仿宋_GB2312" w:eastAsia="仿宋_GB2312" w:hAnsi="FangSong" w:cs="仿宋_GB2312" w:hint="eastAsia"/>
          <w:color w:val="333333"/>
          <w:kern w:val="0"/>
          <w:sz w:val="31"/>
          <w:szCs w:val="31"/>
          <w:shd w:val="clear" w:color="auto" w:fill="FFFFFF"/>
          <w:lang w:bidi="ar"/>
        </w:rPr>
        <w:t>3</w:t>
      </w:r>
      <w:r>
        <w:rPr>
          <w:rFonts w:ascii="仿宋_GB2312" w:eastAsia="仿宋_GB2312" w:hAnsi="FangSong" w:cs="仿宋_GB2312" w:hint="eastAsia"/>
          <w:color w:val="333333"/>
          <w:kern w:val="0"/>
          <w:sz w:val="31"/>
          <w:szCs w:val="31"/>
          <w:shd w:val="clear" w:color="auto" w:fill="FFFFFF"/>
          <w:lang w:bidi="ar"/>
        </w:rPr>
        <w:t>年应缴纳的社会保险费，剩余部分按</w:t>
      </w:r>
      <w:r>
        <w:rPr>
          <w:rFonts w:ascii="仿宋_GB2312" w:eastAsia="仿宋_GB2312" w:hAnsi="FangSong" w:cs="仿宋_GB2312" w:hint="eastAsia"/>
          <w:color w:val="333333"/>
          <w:kern w:val="0"/>
          <w:sz w:val="31"/>
          <w:szCs w:val="31"/>
          <w:shd w:val="clear" w:color="auto" w:fill="FFFFFF"/>
          <w:lang w:bidi="ar"/>
        </w:rPr>
        <w:t>3</w:t>
      </w:r>
      <w:r>
        <w:rPr>
          <w:rFonts w:ascii="仿宋_GB2312" w:eastAsia="仿宋_GB2312" w:hAnsi="FangSong" w:cs="仿宋_GB2312" w:hint="eastAsia"/>
          <w:color w:val="333333"/>
          <w:kern w:val="0"/>
          <w:sz w:val="31"/>
          <w:szCs w:val="31"/>
          <w:shd w:val="clear" w:color="auto" w:fill="FFFFFF"/>
          <w:lang w:bidi="ar"/>
        </w:rPr>
        <w:t>年的月平均额计入本人月应得收入。计算公式为：安置费计入本人月应得收入</w:t>
      </w:r>
      <w:r>
        <w:rPr>
          <w:rFonts w:ascii="仿宋_GB2312" w:eastAsia="仿宋_GB2312" w:hAnsi="FangSong" w:cs="仿宋_GB2312" w:hint="eastAsia"/>
          <w:color w:val="333333"/>
          <w:kern w:val="0"/>
          <w:sz w:val="31"/>
          <w:szCs w:val="31"/>
          <w:shd w:val="clear" w:color="auto" w:fill="FFFFFF"/>
          <w:lang w:bidi="ar"/>
        </w:rPr>
        <w:t>=</w:t>
      </w:r>
      <w:r>
        <w:rPr>
          <w:rFonts w:ascii="仿宋_GB2312" w:eastAsia="仿宋_GB2312" w:hAnsi="FangSong" w:cs="仿宋_GB2312" w:hint="eastAsia"/>
          <w:color w:val="333333"/>
          <w:kern w:val="0"/>
          <w:sz w:val="31"/>
          <w:szCs w:val="31"/>
          <w:shd w:val="clear" w:color="auto" w:fill="FFFFFF"/>
          <w:lang w:bidi="ar"/>
        </w:rPr>
        <w:t>（领取的一次性安置费</w:t>
      </w:r>
      <w:r>
        <w:rPr>
          <w:rFonts w:ascii="仿宋_GB2312" w:eastAsia="仿宋_GB2312" w:hAnsi="FangSong" w:cs="仿宋_GB2312" w:hint="eastAsia"/>
          <w:color w:val="333333"/>
          <w:kern w:val="0"/>
          <w:sz w:val="31"/>
          <w:szCs w:val="31"/>
          <w:shd w:val="clear" w:color="auto" w:fill="FFFFFF"/>
          <w:lang w:bidi="ar"/>
        </w:rPr>
        <w:t>-3</w:t>
      </w:r>
      <w:r>
        <w:rPr>
          <w:rFonts w:ascii="仿宋_GB2312" w:eastAsia="仿宋_GB2312" w:hAnsi="FangSong" w:cs="仿宋_GB2312" w:hint="eastAsia"/>
          <w:color w:val="333333"/>
          <w:kern w:val="0"/>
          <w:sz w:val="31"/>
          <w:szCs w:val="31"/>
          <w:shd w:val="clear" w:color="auto" w:fill="FFFFFF"/>
          <w:lang w:bidi="ar"/>
        </w:rPr>
        <w:t>年应缴纳的社会保险费）÷</w:t>
      </w:r>
      <w:r>
        <w:rPr>
          <w:rFonts w:ascii="仿宋_GB2312" w:eastAsia="仿宋_GB2312" w:hAnsi="FangSong" w:cs="仿宋_GB2312" w:hint="eastAsia"/>
          <w:color w:val="333333"/>
          <w:kern w:val="0"/>
          <w:sz w:val="31"/>
          <w:szCs w:val="31"/>
          <w:shd w:val="clear" w:color="auto" w:fill="FFFFFF"/>
          <w:lang w:bidi="ar"/>
        </w:rPr>
        <w:t>36</w:t>
      </w:r>
      <w:r>
        <w:rPr>
          <w:rFonts w:ascii="仿宋_GB2312" w:eastAsia="仿宋_GB2312" w:hAnsi="FangSong" w:cs="仿宋_GB2312" w:hint="eastAsia"/>
          <w:color w:val="333333"/>
          <w:kern w:val="0"/>
          <w:sz w:val="31"/>
          <w:szCs w:val="31"/>
          <w:shd w:val="clear" w:color="auto" w:fill="FFFFFF"/>
          <w:lang w:bidi="ar"/>
        </w:rPr>
        <w:t>个月。</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t>与企业解除劳动关系的职工，其所领取的经济补偿金或生活补助费计入本人月应得收入的办法：从本人领取的经济补偿金或生活补助费中，扣除计算经济补偿金或生活补助费依据月数应缴</w:t>
      </w:r>
      <w:r>
        <w:rPr>
          <w:rFonts w:ascii="仿宋_GB2312" w:eastAsia="仿宋_GB2312" w:hAnsi="FangSong" w:cs="仿宋_GB2312" w:hint="eastAsia"/>
          <w:color w:val="333333"/>
          <w:kern w:val="0"/>
          <w:sz w:val="32"/>
          <w:szCs w:val="32"/>
          <w:shd w:val="clear" w:color="auto" w:fill="FFFFFF"/>
          <w:lang w:bidi="ar"/>
        </w:rPr>
        <w:lastRenderedPageBreak/>
        <w:t>纳的社会保险费，剩余部分按计算经济补偿金或生活补助费依据月</w:t>
      </w:r>
      <w:r>
        <w:rPr>
          <w:rFonts w:ascii="仿宋_GB2312" w:eastAsia="仿宋_GB2312" w:hAnsi="FangSong" w:cs="仿宋_GB2312" w:hint="eastAsia"/>
          <w:color w:val="333333"/>
          <w:kern w:val="0"/>
          <w:sz w:val="32"/>
          <w:szCs w:val="32"/>
          <w:shd w:val="clear" w:color="auto" w:fill="FFFFFF"/>
          <w:lang w:bidi="ar"/>
        </w:rPr>
        <w:t>数的月平均额，计入本人月应得收入。计算公式为：经济补偿金或生活补助费计入本人月应得收入</w:t>
      </w:r>
      <w:r>
        <w:rPr>
          <w:rFonts w:ascii="仿宋_GB2312" w:eastAsia="仿宋_GB2312" w:hAnsi="FangSong" w:cs="仿宋_GB2312" w:hint="eastAsia"/>
          <w:color w:val="333333"/>
          <w:kern w:val="0"/>
          <w:sz w:val="32"/>
          <w:szCs w:val="32"/>
          <w:shd w:val="clear" w:color="auto" w:fill="FFFFFF"/>
          <w:lang w:bidi="ar"/>
        </w:rPr>
        <w:t>=</w:t>
      </w:r>
      <w:r>
        <w:rPr>
          <w:rFonts w:ascii="仿宋_GB2312" w:eastAsia="仿宋_GB2312" w:hAnsi="FangSong" w:cs="仿宋_GB2312" w:hint="eastAsia"/>
          <w:color w:val="333333"/>
          <w:kern w:val="0"/>
          <w:sz w:val="32"/>
          <w:szCs w:val="32"/>
          <w:shd w:val="clear" w:color="auto" w:fill="FFFFFF"/>
          <w:lang w:bidi="ar"/>
        </w:rPr>
        <w:t>（领取的经济补偿金或生活补助费</w:t>
      </w:r>
      <w:r>
        <w:rPr>
          <w:rFonts w:ascii="仿宋_GB2312" w:eastAsia="仿宋_GB2312" w:hAnsi="FangSong" w:cs="仿宋_GB2312" w:hint="eastAsia"/>
          <w:color w:val="333333"/>
          <w:kern w:val="0"/>
          <w:sz w:val="32"/>
          <w:szCs w:val="32"/>
          <w:shd w:val="clear" w:color="auto" w:fill="FFFFFF"/>
          <w:lang w:bidi="ar"/>
        </w:rPr>
        <w:t>-</w:t>
      </w:r>
      <w:r>
        <w:rPr>
          <w:rFonts w:ascii="仿宋_GB2312" w:eastAsia="仿宋_GB2312" w:hAnsi="FangSong" w:cs="仿宋_GB2312" w:hint="eastAsia"/>
          <w:color w:val="333333"/>
          <w:kern w:val="0"/>
          <w:sz w:val="32"/>
          <w:szCs w:val="32"/>
          <w:shd w:val="clear" w:color="auto" w:fill="FFFFFF"/>
          <w:lang w:bidi="ar"/>
        </w:rPr>
        <w:t>计算经济补偿金或生活补助费依据月数应缴纳的社会保险费）÷计算经济补偿金或生活补助费依据月数。</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1"/>
          <w:szCs w:val="31"/>
          <w:shd w:val="clear" w:color="auto" w:fill="FFFFFF"/>
          <w:lang w:bidi="ar"/>
        </w:rPr>
        <w:t>2.</w:t>
      </w:r>
      <w:r>
        <w:rPr>
          <w:rFonts w:ascii="仿宋_GB2312" w:eastAsia="仿宋_GB2312" w:hAnsi="FangSong" w:cs="仿宋_GB2312" w:hint="eastAsia"/>
          <w:color w:val="333333"/>
          <w:kern w:val="0"/>
          <w:sz w:val="31"/>
          <w:szCs w:val="31"/>
          <w:shd w:val="clear" w:color="auto" w:fill="FFFFFF"/>
          <w:lang w:bidi="ar"/>
        </w:rPr>
        <w:t>征占地补偿收入计算：家庭因土地被征用，并自愿领取一次性补偿费的，一次性补偿费计入其家庭收入，月人均土地补偿收入，计入本人月应得收入。计算公式为：月土地补偿收入</w:t>
      </w:r>
      <w:r>
        <w:rPr>
          <w:rFonts w:ascii="仿宋_GB2312" w:eastAsia="仿宋_GB2312" w:hAnsi="FangSong" w:cs="仿宋_GB2312" w:hint="eastAsia"/>
          <w:color w:val="333333"/>
          <w:kern w:val="0"/>
          <w:sz w:val="31"/>
          <w:szCs w:val="31"/>
          <w:shd w:val="clear" w:color="auto" w:fill="FFFFFF"/>
          <w:lang w:bidi="ar"/>
        </w:rPr>
        <w:t>=</w:t>
      </w:r>
      <w:r>
        <w:rPr>
          <w:rFonts w:ascii="仿宋_GB2312" w:eastAsia="仿宋_GB2312" w:hAnsi="FangSong" w:cs="仿宋_GB2312" w:hint="eastAsia"/>
          <w:color w:val="333333"/>
          <w:kern w:val="0"/>
          <w:sz w:val="31"/>
          <w:szCs w:val="31"/>
          <w:shd w:val="clear" w:color="auto" w:fill="FFFFFF"/>
          <w:lang w:bidi="ar"/>
        </w:rPr>
        <w:t>（领取的一次性补偿费</w:t>
      </w:r>
      <w:r>
        <w:rPr>
          <w:rFonts w:ascii="仿宋_GB2312" w:eastAsia="仿宋_GB2312" w:hAnsi="FangSong" w:cs="仿宋_GB2312" w:hint="eastAsia"/>
          <w:color w:val="333333"/>
          <w:kern w:val="0"/>
          <w:sz w:val="31"/>
          <w:szCs w:val="31"/>
          <w:shd w:val="clear" w:color="auto" w:fill="FFFFFF"/>
          <w:lang w:bidi="ar"/>
        </w:rPr>
        <w:t>-</w:t>
      </w:r>
      <w:r>
        <w:rPr>
          <w:rFonts w:ascii="仿宋_GB2312" w:eastAsia="仿宋_GB2312" w:hAnsi="FangSong" w:cs="仿宋_GB2312" w:hint="eastAsia"/>
          <w:color w:val="333333"/>
          <w:kern w:val="0"/>
          <w:sz w:val="31"/>
          <w:szCs w:val="31"/>
          <w:shd w:val="clear" w:color="auto" w:fill="FFFFFF"/>
          <w:lang w:bidi="ar"/>
        </w:rPr>
        <w:t>应缴纳的社会保险费及其他应扣除的费用）÷土地征用前剩余使用年限÷</w:t>
      </w:r>
      <w:r>
        <w:rPr>
          <w:rFonts w:ascii="仿宋_GB2312" w:eastAsia="仿宋_GB2312" w:hAnsi="FangSong" w:cs="仿宋_GB2312" w:hint="eastAsia"/>
          <w:color w:val="333333"/>
          <w:kern w:val="0"/>
          <w:sz w:val="31"/>
          <w:szCs w:val="31"/>
          <w:shd w:val="clear" w:color="auto" w:fill="FFFFFF"/>
          <w:lang w:bidi="ar"/>
        </w:rPr>
        <w:t>12</w:t>
      </w:r>
      <w:r>
        <w:rPr>
          <w:rFonts w:ascii="仿宋_GB2312" w:eastAsia="仿宋_GB2312" w:hAnsi="FangSong" w:cs="仿宋_GB2312" w:hint="eastAsia"/>
          <w:color w:val="333333"/>
          <w:kern w:val="0"/>
          <w:sz w:val="31"/>
          <w:szCs w:val="31"/>
          <w:shd w:val="clear" w:color="auto" w:fill="FFFFFF"/>
          <w:lang w:bidi="ar"/>
        </w:rPr>
        <w:t>个月。</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t>一次性补偿费数额较大的，参照当地最低</w:t>
      </w:r>
      <w:r>
        <w:rPr>
          <w:rFonts w:ascii="仿宋_GB2312" w:eastAsia="仿宋_GB2312" w:hAnsi="FangSong" w:cs="仿宋_GB2312" w:hint="eastAsia"/>
          <w:color w:val="333333"/>
          <w:kern w:val="0"/>
          <w:sz w:val="32"/>
          <w:szCs w:val="32"/>
          <w:shd w:val="clear" w:color="auto" w:fill="FFFFFF"/>
          <w:lang w:bidi="ar"/>
        </w:rPr>
        <w:t>工资标准顺延计入家庭收入。用征收补偿费购买商品房或者用出售原住房款购买现住房的家庭，购房款低于征收补偿费或者卖房款的差额部分计入家庭收入。</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b/>
          <w:bCs/>
          <w:color w:val="333333"/>
          <w:kern w:val="0"/>
          <w:sz w:val="32"/>
          <w:szCs w:val="32"/>
          <w:shd w:val="clear" w:color="auto" w:fill="FFFFFF"/>
          <w:lang w:bidi="ar"/>
        </w:rPr>
        <w:t>第二十一条</w:t>
      </w:r>
      <w:r>
        <w:rPr>
          <w:rFonts w:ascii="仿宋_GB2312" w:eastAsia="仿宋_GB2312" w:hAnsi="FangSong" w:cs="仿宋_GB2312" w:hint="eastAsia"/>
          <w:color w:val="333333"/>
          <w:kern w:val="0"/>
          <w:sz w:val="32"/>
          <w:szCs w:val="32"/>
          <w:shd w:val="clear" w:color="auto" w:fill="FFFFFF"/>
          <w:lang w:bidi="ar"/>
        </w:rPr>
        <w:t xml:space="preserve"> </w:t>
      </w:r>
      <w:r>
        <w:rPr>
          <w:rFonts w:ascii="仿宋_GB2312" w:eastAsia="仿宋_GB2312" w:hAnsi="FangSong" w:cs="仿宋_GB2312" w:hint="eastAsia"/>
          <w:color w:val="333333"/>
          <w:kern w:val="0"/>
          <w:sz w:val="32"/>
          <w:szCs w:val="32"/>
          <w:shd w:val="clear" w:color="auto" w:fill="FFFFFF"/>
          <w:lang w:bidi="ar"/>
        </w:rPr>
        <w:t> </w:t>
      </w:r>
      <w:r>
        <w:rPr>
          <w:rFonts w:ascii="仿宋_GB2312" w:eastAsia="仿宋_GB2312" w:hAnsi="FangSong" w:cs="仿宋_GB2312" w:hint="eastAsia"/>
          <w:color w:val="333333"/>
          <w:kern w:val="0"/>
          <w:sz w:val="32"/>
          <w:szCs w:val="32"/>
          <w:shd w:val="clear" w:color="auto" w:fill="FFFFFF"/>
          <w:lang w:bidi="ar"/>
        </w:rPr>
        <w:t>下列收入不计入家庭收入：</w:t>
      </w:r>
    </w:p>
    <w:p w:rsidR="005663D5" w:rsidRDefault="00A65B5D">
      <w:pPr>
        <w:widowControl/>
        <w:shd w:val="clear" w:color="auto" w:fill="FFFFFF"/>
        <w:spacing w:line="576" w:lineRule="atLeast"/>
        <w:ind w:firstLine="645"/>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t>（一）优抚对象享受的烈士褒扬金、一次性抚恤金（含增发）、残疾抚恤金、定期抚恤金、定期定量补助金、医疗门诊补助费，领取残疾抚恤金的</w:t>
      </w:r>
      <w:r>
        <w:rPr>
          <w:rFonts w:ascii="仿宋_GB2312" w:eastAsia="仿宋_GB2312" w:hAnsi="FangSong" w:cs="仿宋_GB2312" w:hint="eastAsia"/>
          <w:color w:val="333333"/>
          <w:kern w:val="0"/>
          <w:sz w:val="32"/>
          <w:szCs w:val="32"/>
          <w:shd w:val="clear" w:color="auto" w:fill="FFFFFF"/>
          <w:lang w:bidi="ar"/>
        </w:rPr>
        <w:t>1</w:t>
      </w:r>
      <w:r>
        <w:rPr>
          <w:rFonts w:ascii="仿宋_GB2312" w:eastAsia="仿宋_GB2312" w:hAnsi="FangSong" w:cs="仿宋_GB2312" w:hint="eastAsia"/>
          <w:color w:val="333333"/>
          <w:kern w:val="0"/>
          <w:sz w:val="32"/>
          <w:szCs w:val="32"/>
          <w:shd w:val="clear" w:color="auto" w:fill="FFFFFF"/>
          <w:lang w:bidi="ar"/>
        </w:rPr>
        <w:t>至</w:t>
      </w:r>
      <w:r>
        <w:rPr>
          <w:rFonts w:ascii="仿宋_GB2312" w:eastAsia="仿宋_GB2312" w:hAnsi="FangSong" w:cs="仿宋_GB2312" w:hint="eastAsia"/>
          <w:color w:val="333333"/>
          <w:kern w:val="0"/>
          <w:sz w:val="32"/>
          <w:szCs w:val="32"/>
          <w:shd w:val="clear" w:color="auto" w:fill="FFFFFF"/>
          <w:lang w:bidi="ar"/>
        </w:rPr>
        <w:t>4</w:t>
      </w:r>
      <w:r>
        <w:rPr>
          <w:rFonts w:ascii="仿宋_GB2312" w:eastAsia="仿宋_GB2312" w:hAnsi="FangSong" w:cs="仿宋_GB2312" w:hint="eastAsia"/>
          <w:color w:val="333333"/>
          <w:kern w:val="0"/>
          <w:sz w:val="32"/>
          <w:szCs w:val="32"/>
          <w:shd w:val="clear" w:color="auto" w:fill="FFFFFF"/>
          <w:lang w:bidi="ar"/>
        </w:rPr>
        <w:t>级残疾人员和</w:t>
      </w:r>
      <w:r>
        <w:rPr>
          <w:rFonts w:ascii="仿宋_GB2312" w:eastAsia="仿宋_GB2312" w:hAnsi="FangSong" w:cs="仿宋_GB2312" w:hint="eastAsia"/>
          <w:color w:val="333333"/>
          <w:kern w:val="0"/>
          <w:sz w:val="32"/>
          <w:szCs w:val="32"/>
          <w:shd w:val="clear" w:color="auto" w:fill="FFFFFF"/>
          <w:lang w:bidi="ar"/>
        </w:rPr>
        <w:t>5</w:t>
      </w:r>
      <w:r>
        <w:rPr>
          <w:rFonts w:ascii="仿宋_GB2312" w:eastAsia="仿宋_GB2312" w:hAnsi="FangSong" w:cs="仿宋_GB2312" w:hint="eastAsia"/>
          <w:color w:val="333333"/>
          <w:kern w:val="0"/>
          <w:sz w:val="32"/>
          <w:szCs w:val="32"/>
          <w:shd w:val="clear" w:color="auto" w:fill="FFFFFF"/>
          <w:lang w:bidi="ar"/>
        </w:rPr>
        <w:t>至</w:t>
      </w:r>
      <w:r>
        <w:rPr>
          <w:rFonts w:ascii="仿宋_GB2312" w:eastAsia="仿宋_GB2312" w:hAnsi="FangSong" w:cs="仿宋_GB2312" w:hint="eastAsia"/>
          <w:color w:val="333333"/>
          <w:kern w:val="0"/>
          <w:sz w:val="32"/>
          <w:szCs w:val="32"/>
          <w:shd w:val="clear" w:color="auto" w:fill="FFFFFF"/>
          <w:lang w:bidi="ar"/>
        </w:rPr>
        <w:t>6</w:t>
      </w:r>
      <w:r>
        <w:rPr>
          <w:rFonts w:ascii="仿宋_GB2312" w:eastAsia="仿宋_GB2312" w:hAnsi="FangSong" w:cs="仿宋_GB2312" w:hint="eastAsia"/>
          <w:color w:val="333333"/>
          <w:kern w:val="0"/>
          <w:sz w:val="32"/>
          <w:szCs w:val="32"/>
          <w:shd w:val="clear" w:color="auto" w:fill="FFFFFF"/>
          <w:lang w:bidi="ar"/>
        </w:rPr>
        <w:t>级退役军人精神病患者的护理费、丧葬补助费；</w:t>
      </w:r>
      <w:r w:rsidR="00E17FFD">
        <w:rPr>
          <w:rFonts w:ascii="仿宋_GB2312" w:eastAsia="仿宋_GB2312" w:hAnsi="FangSong" w:cs="仿宋_GB2312" w:hint="eastAsia"/>
          <w:color w:val="333333"/>
          <w:kern w:val="0"/>
          <w:sz w:val="32"/>
          <w:szCs w:val="32"/>
          <w:shd w:val="clear" w:color="auto" w:fill="FFFFFF"/>
          <w:lang w:bidi="ar"/>
        </w:rPr>
        <w:t>中华人民共和国成立前</w:t>
      </w:r>
      <w:r>
        <w:rPr>
          <w:rFonts w:ascii="仿宋_GB2312" w:eastAsia="仿宋_GB2312" w:hAnsi="FangSong" w:cs="仿宋_GB2312" w:hint="eastAsia"/>
          <w:color w:val="333333"/>
          <w:kern w:val="0"/>
          <w:sz w:val="32"/>
          <w:szCs w:val="32"/>
          <w:shd w:val="clear" w:color="auto" w:fill="FFFFFF"/>
          <w:lang w:bidi="ar"/>
        </w:rPr>
        <w:t>的农村老党</w:t>
      </w:r>
      <w:r>
        <w:rPr>
          <w:rFonts w:ascii="仿宋_GB2312" w:eastAsia="仿宋_GB2312" w:hAnsi="FangSong" w:cs="仿宋_GB2312" w:hint="eastAsia"/>
          <w:color w:val="333333"/>
          <w:kern w:val="0"/>
          <w:sz w:val="32"/>
          <w:szCs w:val="32"/>
          <w:shd w:val="clear" w:color="auto" w:fill="FFFFFF"/>
          <w:lang w:bidi="ar"/>
        </w:rPr>
        <w:lastRenderedPageBreak/>
        <w:t>员和未享受离退休待遇的城镇老党员的生活补贴；义务兵家庭优待金；</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t>（二）见义勇为人员及其家庭因见义勇为所获得的抚恤金、补助金、奖金；</w:t>
      </w:r>
    </w:p>
    <w:p w:rsidR="005663D5" w:rsidRDefault="00A65B5D">
      <w:pPr>
        <w:widowControl/>
        <w:shd w:val="clear" w:color="auto" w:fill="FFFFFF"/>
        <w:spacing w:line="576" w:lineRule="atLeast"/>
        <w:ind w:firstLine="645"/>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t>（三）政府对突出贡献人员给予的一次性奖励金；</w:t>
      </w:r>
    </w:p>
    <w:p w:rsidR="005663D5" w:rsidRDefault="00A65B5D">
      <w:pPr>
        <w:widowControl/>
        <w:shd w:val="clear" w:color="auto" w:fill="FFFFFF"/>
        <w:spacing w:line="576" w:lineRule="atLeast"/>
        <w:ind w:firstLine="645"/>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t>（四）因工（公）死亡人员家属领取的丧葬费、一次性工（公）亡补助金；因工（公）负伤人员的护理费；因工致残返城知青的护理费；</w:t>
      </w:r>
    </w:p>
    <w:p w:rsidR="005663D5" w:rsidRDefault="00A65B5D">
      <w:pPr>
        <w:widowControl/>
        <w:shd w:val="clear" w:color="auto" w:fill="FFFFFF"/>
        <w:spacing w:line="576" w:lineRule="atLeast"/>
        <w:ind w:firstLine="645"/>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t>（五）独生子女父母奖励费和退休补助费、计划生育伤残死亡家庭特别扶助金、农村部分计划生育家庭奖励扶助金；</w:t>
      </w:r>
    </w:p>
    <w:p w:rsidR="005663D5" w:rsidRDefault="00A65B5D">
      <w:pPr>
        <w:widowControl/>
        <w:shd w:val="clear" w:color="auto" w:fill="FFFFFF"/>
        <w:spacing w:line="576" w:lineRule="atLeast"/>
        <w:ind w:firstLine="645"/>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t>（六）在校学生的助学金、奖学金，学校、政府和社会给予在校困难家庭学生的补助金；</w:t>
      </w:r>
    </w:p>
    <w:p w:rsidR="005663D5" w:rsidRDefault="00A65B5D">
      <w:pPr>
        <w:widowControl/>
        <w:shd w:val="clear" w:color="auto" w:fill="FFFFFF"/>
        <w:spacing w:line="576" w:lineRule="atLeast"/>
        <w:ind w:firstLine="645"/>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t>（七）困难残疾人生活补贴和重度残疾人护理补贴；</w:t>
      </w:r>
    </w:p>
    <w:p w:rsidR="005663D5" w:rsidRDefault="00A65B5D">
      <w:pPr>
        <w:widowControl/>
        <w:shd w:val="clear" w:color="auto" w:fill="FFFFFF"/>
        <w:spacing w:line="576" w:lineRule="atLeast"/>
        <w:ind w:firstLine="645"/>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t>（八）老年人高龄津贴、经济困难高龄老年人养老</w:t>
      </w:r>
      <w:r>
        <w:rPr>
          <w:rFonts w:ascii="仿宋_GB2312" w:eastAsia="仿宋_GB2312" w:hAnsi="FangSong" w:cs="仿宋_GB2312" w:hint="eastAsia"/>
          <w:color w:val="333333"/>
          <w:kern w:val="0"/>
          <w:sz w:val="32"/>
          <w:szCs w:val="32"/>
          <w:shd w:val="clear" w:color="auto" w:fill="FFFFFF"/>
          <w:lang w:bidi="ar"/>
        </w:rPr>
        <w:t>服务补贴、经济困难失能老年人护理补贴；</w:t>
      </w:r>
    </w:p>
    <w:p w:rsidR="005663D5" w:rsidRDefault="00A65B5D">
      <w:pPr>
        <w:widowControl/>
        <w:shd w:val="clear" w:color="auto" w:fill="FFFFFF"/>
        <w:spacing w:line="576" w:lineRule="atLeast"/>
        <w:ind w:firstLine="645"/>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t>（九）市以上确定的少数民族基本生活类补贴；</w:t>
      </w:r>
    </w:p>
    <w:p w:rsidR="005663D5" w:rsidRDefault="00A65B5D">
      <w:pPr>
        <w:widowControl/>
        <w:shd w:val="clear" w:color="auto" w:fill="FFFFFF"/>
        <w:spacing w:line="576" w:lineRule="atLeast"/>
        <w:ind w:firstLine="645"/>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t>（十）“十四五”期间，中央确定的城乡居民基本养老保险基础养老金；</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t>（十一）事实无人抚养儿童基本生活补贴；</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lastRenderedPageBreak/>
        <w:t>（十二）工会等组织对困难职工发放的一次性救助金；</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t>（十三）其他法律法规政策规定的不计入家庭收入的项目。</w:t>
      </w:r>
    </w:p>
    <w:p w:rsidR="005663D5" w:rsidRDefault="00A65B5D">
      <w:pPr>
        <w:widowControl/>
        <w:shd w:val="clear" w:color="auto" w:fill="FFFFFF"/>
        <w:spacing w:line="576" w:lineRule="atLeast"/>
        <w:ind w:firstLine="643"/>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t> </w:t>
      </w:r>
      <w:r>
        <w:rPr>
          <w:rFonts w:ascii="仿宋_GB2312" w:eastAsia="仿宋_GB2312" w:hAnsi="仿宋_GB2312" w:cs="仿宋_GB2312" w:hint="eastAsia"/>
          <w:b/>
          <w:bCs/>
          <w:color w:val="333333"/>
          <w:kern w:val="0"/>
          <w:sz w:val="32"/>
          <w:szCs w:val="32"/>
          <w:shd w:val="clear" w:color="auto" w:fill="FFFFFF"/>
          <w:lang w:bidi="ar"/>
        </w:rPr>
        <w:t> </w:t>
      </w:r>
      <w:r>
        <w:rPr>
          <w:rFonts w:ascii="仿宋_GB2312" w:eastAsia="仿宋_GB2312" w:hAnsi="仿宋_GB2312" w:cs="仿宋_GB2312" w:hint="eastAsia"/>
          <w:b/>
          <w:bCs/>
          <w:color w:val="333333"/>
          <w:kern w:val="0"/>
          <w:sz w:val="32"/>
          <w:szCs w:val="32"/>
          <w:shd w:val="clear" w:color="auto" w:fill="FFFFFF"/>
          <w:lang w:bidi="ar"/>
        </w:rPr>
        <w:t>第二十二条</w:t>
      </w:r>
      <w:r>
        <w:rPr>
          <w:rFonts w:ascii="仿宋_GB2312" w:eastAsia="仿宋_GB2312" w:hAnsi="FangSong" w:cs="仿宋_GB2312" w:hint="eastAsia"/>
          <w:color w:val="333333"/>
          <w:kern w:val="0"/>
          <w:sz w:val="32"/>
          <w:szCs w:val="32"/>
          <w:shd w:val="clear" w:color="auto" w:fill="FFFFFF"/>
          <w:lang w:bidi="ar"/>
        </w:rPr>
        <w:t>  </w:t>
      </w:r>
      <w:r>
        <w:rPr>
          <w:rFonts w:ascii="仿宋_GB2312" w:eastAsia="仿宋_GB2312" w:hAnsi="FangSong" w:cs="仿宋_GB2312" w:hint="eastAsia"/>
          <w:color w:val="333333"/>
          <w:kern w:val="0"/>
          <w:sz w:val="32"/>
          <w:szCs w:val="32"/>
          <w:shd w:val="clear" w:color="auto" w:fill="FFFFFF"/>
          <w:lang w:bidi="ar"/>
        </w:rPr>
        <w:t>下列支出可在家庭收入中扣减：</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t>（一）因家庭成员患重病，造成家庭负担超出承受能力，导致实际生活水平低于当地低保标准的家庭中共同生活的家庭成员一定时期内（一般为</w:t>
      </w:r>
      <w:r>
        <w:rPr>
          <w:rFonts w:ascii="仿宋_GB2312" w:eastAsia="仿宋_GB2312" w:hAnsi="FangSong" w:cs="仿宋_GB2312" w:hint="eastAsia"/>
          <w:color w:val="333333"/>
          <w:kern w:val="0"/>
          <w:sz w:val="32"/>
          <w:szCs w:val="32"/>
          <w:shd w:val="clear" w:color="auto" w:fill="FFFFFF"/>
          <w:lang w:bidi="ar"/>
        </w:rPr>
        <w:t>6</w:t>
      </w:r>
      <w:r>
        <w:rPr>
          <w:rFonts w:ascii="仿宋_GB2312" w:eastAsia="仿宋_GB2312" w:hAnsi="FangSong" w:cs="仿宋_GB2312" w:hint="eastAsia"/>
          <w:color w:val="333333"/>
          <w:kern w:val="0"/>
          <w:sz w:val="32"/>
          <w:szCs w:val="32"/>
          <w:shd w:val="clear" w:color="auto" w:fill="FFFFFF"/>
          <w:lang w:bidi="ar"/>
        </w:rPr>
        <w:t>个月以上）个人负担的合规医疗费用。（因病致贫医疗支出扣减。因家庭成员患重病，共同生活家庭成员前</w:t>
      </w:r>
      <w:r>
        <w:rPr>
          <w:rFonts w:ascii="仿宋_GB2312" w:eastAsia="仿宋_GB2312" w:hAnsi="FangSong" w:cs="仿宋_GB2312" w:hint="eastAsia"/>
          <w:color w:val="333333"/>
          <w:kern w:val="0"/>
          <w:sz w:val="32"/>
          <w:szCs w:val="32"/>
          <w:shd w:val="clear" w:color="auto" w:fill="FFFFFF"/>
          <w:lang w:bidi="ar"/>
        </w:rPr>
        <w:t>6</w:t>
      </w:r>
      <w:r>
        <w:rPr>
          <w:rFonts w:ascii="仿宋_GB2312" w:eastAsia="仿宋_GB2312" w:hAnsi="FangSong" w:cs="仿宋_GB2312" w:hint="eastAsia"/>
          <w:color w:val="333333"/>
          <w:kern w:val="0"/>
          <w:sz w:val="32"/>
          <w:szCs w:val="32"/>
          <w:shd w:val="clear" w:color="auto" w:fill="FFFFFF"/>
          <w:lang w:bidi="ar"/>
        </w:rPr>
        <w:t>个月收入扣除同期患重病成员个人负担的合规医疗费用后，家庭人均收入低于低保标准。且申请前一年内家庭人均收入低于</w:t>
      </w:r>
      <w:r>
        <w:rPr>
          <w:rFonts w:ascii="仿宋_GB2312" w:eastAsia="仿宋_GB2312" w:hAnsi="FangSong" w:cs="仿宋_GB2312" w:hint="eastAsia"/>
          <w:color w:val="333333"/>
          <w:kern w:val="0"/>
          <w:sz w:val="32"/>
          <w:szCs w:val="32"/>
          <w:shd w:val="clear" w:color="auto" w:fill="FFFFFF"/>
          <w:lang w:bidi="ar"/>
        </w:rPr>
        <w:t>5</w:t>
      </w:r>
      <w:r>
        <w:rPr>
          <w:rFonts w:ascii="仿宋_GB2312" w:eastAsia="仿宋_GB2312" w:hAnsi="FangSong" w:cs="仿宋_GB2312" w:hint="eastAsia"/>
          <w:color w:val="333333"/>
          <w:kern w:val="0"/>
          <w:sz w:val="32"/>
          <w:szCs w:val="32"/>
          <w:shd w:val="clear" w:color="auto" w:fill="FFFFFF"/>
          <w:lang w:bidi="ar"/>
        </w:rPr>
        <w:t>倍低保标准的，其合规医疗费用按全额扣减。）</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t>合规医疗费用是指符合基本医疗保险、大病保险、医疗救助等医疗保障制度诊疗所发生的支付范围内的医疗费用。可将重病尤其是慢性病和罕见病患者根</w:t>
      </w:r>
      <w:r>
        <w:rPr>
          <w:rFonts w:ascii="仿宋_GB2312" w:eastAsia="仿宋_GB2312" w:hAnsi="FangSong" w:cs="仿宋_GB2312" w:hint="eastAsia"/>
          <w:color w:val="333333"/>
          <w:kern w:val="0"/>
          <w:sz w:val="32"/>
          <w:szCs w:val="32"/>
          <w:shd w:val="clear" w:color="auto" w:fill="FFFFFF"/>
          <w:lang w:bidi="ar"/>
        </w:rPr>
        <w:t>据县级以上定点医疗机构开具的处方在医疗机构（药店）自费购买的维持日常治疗必需的特定药品费用，视为合规医疗费用。对在县级以上城乡基本医疗保障确定的定点医疗机构住院（特病门诊）发生的上述合规医疗费用之外，个人负担的其他必需的医疗费用，可按一定比例纳入个人负担的合规医疗费用。</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t>（二）市民政局确定的其他支出。</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lastRenderedPageBreak/>
        <w:t>实施支出扣减，家庭收入最低减到</w:t>
      </w:r>
      <w:r>
        <w:rPr>
          <w:rFonts w:ascii="仿宋_GB2312" w:eastAsia="仿宋_GB2312" w:hAnsi="FangSong" w:cs="仿宋_GB2312" w:hint="eastAsia"/>
          <w:color w:val="333333"/>
          <w:kern w:val="0"/>
          <w:sz w:val="32"/>
          <w:szCs w:val="32"/>
          <w:shd w:val="clear" w:color="auto" w:fill="FFFFFF"/>
          <w:lang w:bidi="ar"/>
        </w:rPr>
        <w:t>0</w:t>
      </w:r>
      <w:r>
        <w:rPr>
          <w:rFonts w:ascii="仿宋_GB2312" w:eastAsia="仿宋_GB2312" w:hAnsi="FangSong" w:cs="仿宋_GB2312" w:hint="eastAsia"/>
          <w:color w:val="333333"/>
          <w:kern w:val="0"/>
          <w:sz w:val="32"/>
          <w:szCs w:val="32"/>
          <w:shd w:val="clear" w:color="auto" w:fill="FFFFFF"/>
          <w:lang w:bidi="ar"/>
        </w:rPr>
        <w:t>元为止。</w:t>
      </w:r>
    </w:p>
    <w:p w:rsidR="005663D5" w:rsidRDefault="00A65B5D">
      <w:pPr>
        <w:pStyle w:val="a6"/>
        <w:widowControl/>
        <w:shd w:val="clear" w:color="auto" w:fill="FFFFFF"/>
        <w:spacing w:beforeAutospacing="0" w:afterAutospacing="0" w:line="576" w:lineRule="atLeast"/>
        <w:jc w:val="center"/>
        <w:rPr>
          <w:rFonts w:ascii="黑体" w:eastAsia="黑体" w:hAnsi="宋体" w:cs="黑体"/>
          <w:color w:val="333333"/>
          <w:sz w:val="31"/>
          <w:szCs w:val="31"/>
        </w:rPr>
      </w:pPr>
      <w:r>
        <w:rPr>
          <w:rFonts w:ascii="黑体" w:eastAsia="黑体" w:hAnsi="宋体" w:cs="黑体"/>
          <w:color w:val="333333"/>
          <w:sz w:val="32"/>
          <w:szCs w:val="32"/>
          <w:shd w:val="clear" w:color="auto" w:fill="FFFFFF"/>
        </w:rPr>
        <w:t>第五章</w:t>
      </w:r>
      <w:r>
        <w:rPr>
          <w:rFonts w:ascii="黑体" w:eastAsia="黑体" w:hAnsi="宋体" w:cs="黑体"/>
          <w:color w:val="333333"/>
          <w:sz w:val="32"/>
          <w:szCs w:val="32"/>
          <w:shd w:val="clear" w:color="auto" w:fill="FFFFFF"/>
        </w:rPr>
        <w:t>  </w:t>
      </w:r>
      <w:r>
        <w:rPr>
          <w:rFonts w:ascii="黑体" w:eastAsia="黑体" w:hAnsi="宋体" w:cs="黑体"/>
          <w:color w:val="333333"/>
          <w:sz w:val="32"/>
          <w:szCs w:val="32"/>
          <w:shd w:val="clear" w:color="auto" w:fill="FFFFFF"/>
        </w:rPr>
        <w:t>家庭财产核定</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b/>
          <w:bCs/>
          <w:color w:val="333333"/>
          <w:kern w:val="0"/>
          <w:sz w:val="32"/>
          <w:szCs w:val="32"/>
          <w:shd w:val="clear" w:color="auto" w:fill="FFFFFF"/>
          <w:lang w:bidi="ar"/>
        </w:rPr>
        <w:t>第二十三条</w:t>
      </w:r>
      <w:r>
        <w:rPr>
          <w:rFonts w:ascii="仿宋_GB2312" w:eastAsia="仿宋_GB2312" w:hAnsi="FangSong" w:cs="仿宋_GB2312" w:hint="eastAsia"/>
          <w:color w:val="333333"/>
          <w:kern w:val="0"/>
          <w:sz w:val="32"/>
          <w:szCs w:val="32"/>
          <w:shd w:val="clear" w:color="auto" w:fill="FFFFFF"/>
          <w:lang w:bidi="ar"/>
        </w:rPr>
        <w:t xml:space="preserve"> </w:t>
      </w:r>
      <w:r>
        <w:rPr>
          <w:rFonts w:ascii="仿宋_GB2312" w:eastAsia="仿宋_GB2312" w:hAnsi="FangSong" w:cs="仿宋_GB2312" w:hint="eastAsia"/>
          <w:color w:val="333333"/>
          <w:kern w:val="0"/>
          <w:sz w:val="32"/>
          <w:szCs w:val="32"/>
          <w:shd w:val="clear" w:color="auto" w:fill="FFFFFF"/>
          <w:lang w:bidi="ar"/>
        </w:rPr>
        <w:t> </w:t>
      </w:r>
      <w:r>
        <w:rPr>
          <w:rFonts w:ascii="仿宋_GB2312" w:eastAsia="仿宋_GB2312" w:hAnsi="FangSong" w:cs="仿宋_GB2312" w:hint="eastAsia"/>
          <w:color w:val="333333"/>
          <w:kern w:val="0"/>
          <w:sz w:val="32"/>
          <w:szCs w:val="32"/>
          <w:shd w:val="clear" w:color="auto" w:fill="FFFFFF"/>
          <w:lang w:bidi="ar"/>
        </w:rPr>
        <w:t>家庭财产是指共同生活的家庭成员拥有的全部动产和不动产，包括存款、有价证券、互联网金融资产、机动车辆、船舶、大型农机具、市场主体、房屋和其他财产等。</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b/>
          <w:bCs/>
          <w:color w:val="333333"/>
          <w:kern w:val="0"/>
          <w:sz w:val="32"/>
          <w:szCs w:val="32"/>
          <w:shd w:val="clear" w:color="auto" w:fill="FFFFFF"/>
          <w:lang w:bidi="ar"/>
        </w:rPr>
        <w:t>第二十四条</w:t>
      </w:r>
      <w:r>
        <w:rPr>
          <w:rFonts w:ascii="仿宋_GB2312" w:eastAsia="仿宋_GB2312" w:hAnsi="FangSong" w:cs="仿宋_GB2312" w:hint="eastAsia"/>
          <w:color w:val="333333"/>
          <w:kern w:val="0"/>
          <w:sz w:val="32"/>
          <w:szCs w:val="32"/>
          <w:shd w:val="clear" w:color="auto" w:fill="FFFFFF"/>
          <w:lang w:bidi="ar"/>
        </w:rPr>
        <w:t xml:space="preserve"> </w:t>
      </w:r>
      <w:r>
        <w:rPr>
          <w:rFonts w:ascii="仿宋_GB2312" w:eastAsia="仿宋_GB2312" w:hAnsi="FangSong" w:cs="仿宋_GB2312" w:hint="eastAsia"/>
          <w:color w:val="333333"/>
          <w:kern w:val="0"/>
          <w:sz w:val="32"/>
          <w:szCs w:val="32"/>
          <w:shd w:val="clear" w:color="auto" w:fill="FFFFFF"/>
          <w:lang w:bidi="ar"/>
        </w:rPr>
        <w:t> </w:t>
      </w:r>
      <w:r>
        <w:rPr>
          <w:rFonts w:ascii="仿宋_GB2312" w:eastAsia="仿宋_GB2312" w:hAnsi="FangSong" w:cs="仿宋_GB2312" w:hint="eastAsia"/>
          <w:color w:val="333333"/>
          <w:kern w:val="0"/>
          <w:sz w:val="32"/>
          <w:szCs w:val="32"/>
          <w:shd w:val="clear" w:color="auto" w:fill="FFFFFF"/>
          <w:lang w:bidi="ar"/>
        </w:rPr>
        <w:t>区分家庭财产类别，按以下方法认定：</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t>（一）存款按照受理申请后申请人及其家庭成员在金融机构账户金额和个人持有金额总和（包括应收借款）认定；</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t>（二）基金、股票、期货、权证、保险等投资产品及互联网金融资产按照受理申请后申请人及其家庭成员的金融资产市值（或净值）和资金账户余额认定；</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t>（三）机动车辆、船舶和大型农机具（大型收割机、拖拉机、机动脱粒机等，下同）</w:t>
      </w:r>
      <w:r>
        <w:rPr>
          <w:rFonts w:ascii="仿宋_GB2312" w:eastAsia="仿宋_GB2312" w:hAnsi="FangSong" w:cs="仿宋_GB2312" w:hint="eastAsia"/>
          <w:color w:val="333333"/>
          <w:kern w:val="0"/>
          <w:sz w:val="32"/>
          <w:szCs w:val="32"/>
          <w:shd w:val="clear" w:color="auto" w:fill="FFFFFF"/>
          <w:lang w:bidi="ar"/>
        </w:rPr>
        <w:t>等按照相关管理部门登记的所有人认定；</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t>（四）房屋按照房屋、土地产权部门所认定的所有权人、使用权人认定；</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t>（五）企业（或民办非企业单位）资产按照单位会计报表相关数据认定；</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lastRenderedPageBreak/>
        <w:t>（六）其他非生活必需的高价值物品等按照申请后的市场价格认定。申请人对认定不认可的，可委托专业机构进行评估，评估费用由申请人自行承担。</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b/>
          <w:bCs/>
          <w:color w:val="333333"/>
          <w:kern w:val="0"/>
          <w:sz w:val="32"/>
          <w:szCs w:val="32"/>
          <w:shd w:val="clear" w:color="auto" w:fill="FFFFFF"/>
          <w:lang w:bidi="ar"/>
        </w:rPr>
        <w:t>第二十五条</w:t>
      </w:r>
      <w:r>
        <w:rPr>
          <w:rFonts w:ascii="仿宋_GB2312" w:eastAsia="仿宋_GB2312" w:hAnsi="FangSong" w:cs="仿宋_GB2312" w:hint="eastAsia"/>
          <w:color w:val="333333"/>
          <w:kern w:val="0"/>
          <w:sz w:val="32"/>
          <w:szCs w:val="32"/>
          <w:shd w:val="clear" w:color="auto" w:fill="FFFFFF"/>
          <w:lang w:bidi="ar"/>
        </w:rPr>
        <w:t xml:space="preserve"> </w:t>
      </w:r>
      <w:r>
        <w:rPr>
          <w:rFonts w:ascii="仿宋_GB2312" w:eastAsia="仿宋_GB2312" w:hAnsi="FangSong" w:cs="仿宋_GB2312" w:hint="eastAsia"/>
          <w:color w:val="333333"/>
          <w:kern w:val="0"/>
          <w:sz w:val="32"/>
          <w:szCs w:val="32"/>
          <w:shd w:val="clear" w:color="auto" w:fill="FFFFFF"/>
          <w:lang w:bidi="ar"/>
        </w:rPr>
        <w:t> </w:t>
      </w:r>
      <w:r>
        <w:rPr>
          <w:rFonts w:ascii="仿宋_GB2312" w:eastAsia="仿宋_GB2312" w:hAnsi="FangSong" w:cs="仿宋_GB2312" w:hint="eastAsia"/>
          <w:color w:val="333333"/>
          <w:kern w:val="0"/>
          <w:sz w:val="32"/>
          <w:szCs w:val="32"/>
          <w:shd w:val="clear" w:color="auto" w:fill="FFFFFF"/>
          <w:lang w:bidi="ar"/>
        </w:rPr>
        <w:t>低保、低收入家庭申请或已获得救助家庭的财产状况可按以下条件规定：</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t>（一）家庭存款条件。设定家庭人均存款限额，一般按照当地城市低保年标准的</w:t>
      </w:r>
      <w:r>
        <w:rPr>
          <w:rFonts w:ascii="仿宋_GB2312" w:eastAsia="仿宋_GB2312" w:hAnsi="FangSong" w:cs="仿宋_GB2312" w:hint="eastAsia"/>
          <w:color w:val="333333"/>
          <w:kern w:val="0"/>
          <w:sz w:val="32"/>
          <w:szCs w:val="32"/>
          <w:shd w:val="clear" w:color="auto" w:fill="FFFFFF"/>
          <w:lang w:bidi="ar"/>
        </w:rPr>
        <w:t>2</w:t>
      </w:r>
      <w:r>
        <w:rPr>
          <w:rFonts w:ascii="仿宋_GB2312" w:eastAsia="仿宋_GB2312" w:hAnsi="FangSong" w:cs="仿宋_GB2312" w:hint="eastAsia"/>
          <w:color w:val="333333"/>
          <w:kern w:val="0"/>
          <w:sz w:val="32"/>
          <w:szCs w:val="32"/>
          <w:shd w:val="clear" w:color="auto" w:fill="FFFFFF"/>
          <w:lang w:bidi="ar"/>
        </w:rPr>
        <w:t>倍确定（一人户按两人计算）；</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t>（二）家庭房产条件。申办城</w:t>
      </w:r>
      <w:r>
        <w:rPr>
          <w:rFonts w:ascii="仿宋_GB2312" w:eastAsia="仿宋_GB2312" w:hAnsi="FangSong" w:cs="仿宋_GB2312" w:hint="eastAsia"/>
          <w:color w:val="333333"/>
          <w:kern w:val="0"/>
          <w:sz w:val="32"/>
          <w:szCs w:val="32"/>
          <w:shd w:val="clear" w:color="auto" w:fill="FFFFFF"/>
          <w:lang w:bidi="ar"/>
        </w:rPr>
        <w:t>市低保、城市低收入家庭的，家庭普通居住类住房人均建筑面积一般不超过当地城镇居民人均住房面积，</w:t>
      </w:r>
      <w:r>
        <w:rPr>
          <w:rFonts w:ascii="仿宋_GB2312" w:eastAsia="仿宋_GB2312" w:hAnsi="FangSong" w:cs="仿宋_GB2312" w:hint="eastAsia"/>
          <w:color w:val="333333"/>
          <w:kern w:val="0"/>
          <w:sz w:val="32"/>
          <w:szCs w:val="32"/>
          <w:shd w:val="clear" w:color="auto" w:fill="FFFFFF"/>
          <w:lang w:bidi="ar"/>
        </w:rPr>
        <w:t>2</w:t>
      </w:r>
      <w:r>
        <w:rPr>
          <w:rFonts w:ascii="仿宋_GB2312" w:eastAsia="仿宋_GB2312" w:hAnsi="FangSong" w:cs="仿宋_GB2312" w:hint="eastAsia"/>
          <w:color w:val="333333"/>
          <w:kern w:val="0"/>
          <w:sz w:val="32"/>
          <w:szCs w:val="32"/>
          <w:shd w:val="clear" w:color="auto" w:fill="FFFFFF"/>
          <w:lang w:bidi="ar"/>
        </w:rPr>
        <w:t>人以下（含</w:t>
      </w:r>
      <w:r>
        <w:rPr>
          <w:rFonts w:ascii="仿宋_GB2312" w:eastAsia="仿宋_GB2312" w:hAnsi="FangSong" w:cs="仿宋_GB2312" w:hint="eastAsia"/>
          <w:color w:val="333333"/>
          <w:kern w:val="0"/>
          <w:sz w:val="32"/>
          <w:szCs w:val="32"/>
          <w:shd w:val="clear" w:color="auto" w:fill="FFFFFF"/>
          <w:lang w:bidi="ar"/>
        </w:rPr>
        <w:t>2</w:t>
      </w:r>
      <w:r>
        <w:rPr>
          <w:rFonts w:ascii="仿宋_GB2312" w:eastAsia="仿宋_GB2312" w:hAnsi="FangSong" w:cs="仿宋_GB2312" w:hint="eastAsia"/>
          <w:color w:val="333333"/>
          <w:kern w:val="0"/>
          <w:sz w:val="32"/>
          <w:szCs w:val="32"/>
          <w:shd w:val="clear" w:color="auto" w:fill="FFFFFF"/>
          <w:lang w:bidi="ar"/>
        </w:rPr>
        <w:t>人）家庭按</w:t>
      </w:r>
      <w:r>
        <w:rPr>
          <w:rFonts w:ascii="仿宋_GB2312" w:eastAsia="仿宋_GB2312" w:hAnsi="FangSong" w:cs="仿宋_GB2312" w:hint="eastAsia"/>
          <w:color w:val="333333"/>
          <w:kern w:val="0"/>
          <w:sz w:val="32"/>
          <w:szCs w:val="32"/>
          <w:shd w:val="clear" w:color="auto" w:fill="FFFFFF"/>
          <w:lang w:bidi="ar"/>
        </w:rPr>
        <w:t>2.5</w:t>
      </w:r>
      <w:r>
        <w:rPr>
          <w:rFonts w:ascii="仿宋_GB2312" w:eastAsia="仿宋_GB2312" w:hAnsi="FangSong" w:cs="仿宋_GB2312" w:hint="eastAsia"/>
          <w:color w:val="333333"/>
          <w:kern w:val="0"/>
          <w:sz w:val="32"/>
          <w:szCs w:val="32"/>
          <w:shd w:val="clear" w:color="auto" w:fill="FFFFFF"/>
          <w:lang w:bidi="ar"/>
        </w:rPr>
        <w:t>人平均计算，</w:t>
      </w:r>
      <w:r>
        <w:rPr>
          <w:rFonts w:ascii="仿宋_GB2312" w:eastAsia="仿宋_GB2312" w:hAnsi="FangSong" w:cs="仿宋_GB2312" w:hint="eastAsia"/>
          <w:color w:val="333333"/>
          <w:kern w:val="0"/>
          <w:sz w:val="32"/>
          <w:szCs w:val="32"/>
          <w:shd w:val="clear" w:color="auto" w:fill="FFFFFF"/>
          <w:lang w:bidi="ar"/>
        </w:rPr>
        <w:t>2</w:t>
      </w:r>
      <w:r>
        <w:rPr>
          <w:rFonts w:ascii="仿宋_GB2312" w:eastAsia="仿宋_GB2312" w:hAnsi="FangSong" w:cs="仿宋_GB2312" w:hint="eastAsia"/>
          <w:color w:val="333333"/>
          <w:kern w:val="0"/>
          <w:sz w:val="32"/>
          <w:szCs w:val="32"/>
          <w:shd w:val="clear" w:color="auto" w:fill="FFFFFF"/>
          <w:lang w:bidi="ar"/>
        </w:rPr>
        <w:t>人以上（不含</w:t>
      </w:r>
      <w:r>
        <w:rPr>
          <w:rFonts w:ascii="仿宋_GB2312" w:eastAsia="仿宋_GB2312" w:hAnsi="FangSong" w:cs="仿宋_GB2312" w:hint="eastAsia"/>
          <w:color w:val="333333"/>
          <w:kern w:val="0"/>
          <w:sz w:val="32"/>
          <w:szCs w:val="32"/>
          <w:shd w:val="clear" w:color="auto" w:fill="FFFFFF"/>
          <w:lang w:bidi="ar"/>
        </w:rPr>
        <w:t>2</w:t>
      </w:r>
      <w:r>
        <w:rPr>
          <w:rFonts w:ascii="仿宋_GB2312" w:eastAsia="仿宋_GB2312" w:hAnsi="FangSong" w:cs="仿宋_GB2312" w:hint="eastAsia"/>
          <w:color w:val="333333"/>
          <w:kern w:val="0"/>
          <w:sz w:val="32"/>
          <w:szCs w:val="32"/>
          <w:shd w:val="clear" w:color="auto" w:fill="FFFFFF"/>
          <w:lang w:bidi="ar"/>
        </w:rPr>
        <w:t>人）家庭按实际人数平均计算，并且无商铺、办公楼、厂房、酒店式公寓等非居住类房屋。拥有唯一居住类回迁房、棚改房、政府（社会）帮建房，可不受面积限制。拥有唯一普通居住类住房且居住（购买）年限在</w:t>
      </w:r>
      <w:r>
        <w:rPr>
          <w:rFonts w:ascii="仿宋_GB2312" w:eastAsia="仿宋_GB2312" w:hAnsi="FangSong" w:cs="仿宋_GB2312" w:hint="eastAsia"/>
          <w:color w:val="333333"/>
          <w:kern w:val="0"/>
          <w:sz w:val="32"/>
          <w:szCs w:val="32"/>
          <w:shd w:val="clear" w:color="auto" w:fill="FFFFFF"/>
          <w:lang w:bidi="ar"/>
        </w:rPr>
        <w:t>10</w:t>
      </w:r>
      <w:r>
        <w:rPr>
          <w:rFonts w:ascii="仿宋_GB2312" w:eastAsia="仿宋_GB2312" w:hAnsi="FangSong" w:cs="仿宋_GB2312" w:hint="eastAsia"/>
          <w:color w:val="333333"/>
          <w:kern w:val="0"/>
          <w:sz w:val="32"/>
          <w:szCs w:val="32"/>
          <w:shd w:val="clear" w:color="auto" w:fill="FFFFFF"/>
          <w:lang w:bidi="ar"/>
        </w:rPr>
        <w:t>年以上的，（最多不超过</w:t>
      </w:r>
      <w:r>
        <w:rPr>
          <w:rFonts w:ascii="仿宋_GB2312" w:eastAsia="仿宋_GB2312" w:hAnsi="FangSong" w:cs="仿宋_GB2312" w:hint="eastAsia"/>
          <w:color w:val="333333"/>
          <w:kern w:val="0"/>
          <w:sz w:val="32"/>
          <w:szCs w:val="32"/>
          <w:shd w:val="clear" w:color="auto" w:fill="FFFFFF"/>
          <w:lang w:bidi="ar"/>
        </w:rPr>
        <w:t>120</w:t>
      </w:r>
      <w:r>
        <w:rPr>
          <w:rFonts w:ascii="仿宋_GB2312" w:eastAsia="仿宋_GB2312" w:hAnsi="FangSong" w:cs="仿宋_GB2312" w:hint="eastAsia"/>
          <w:color w:val="333333"/>
          <w:kern w:val="0"/>
          <w:sz w:val="32"/>
          <w:szCs w:val="32"/>
          <w:shd w:val="clear" w:color="auto" w:fill="FFFFFF"/>
          <w:lang w:bidi="ar"/>
        </w:rPr>
        <w:t>平米）可适当上浮面积标准。申办农村低保、农村低收入家庭的，拥有农村唯一普通居住类住房可不受面积限制，并且无商铺、办公楼、厂房、酒店式公寓等非居</w:t>
      </w:r>
      <w:r>
        <w:rPr>
          <w:rFonts w:ascii="仿宋_GB2312" w:eastAsia="仿宋_GB2312" w:hAnsi="FangSong" w:cs="仿宋_GB2312" w:hint="eastAsia"/>
          <w:color w:val="333333"/>
          <w:kern w:val="0"/>
          <w:sz w:val="32"/>
          <w:szCs w:val="32"/>
          <w:shd w:val="clear" w:color="auto" w:fill="FFFFFF"/>
          <w:lang w:bidi="ar"/>
        </w:rPr>
        <w:t>住类房屋。在同一家庭中家庭成员分别申办城市低保和农村低保、城市低收入家庭和农村低收入家庭，拥有农村唯一居住类住房的，按农村低保、农村低</w:t>
      </w:r>
      <w:r>
        <w:rPr>
          <w:rFonts w:ascii="仿宋_GB2312" w:eastAsia="仿宋_GB2312" w:hAnsi="FangSong" w:cs="仿宋_GB2312" w:hint="eastAsia"/>
          <w:color w:val="333333"/>
          <w:kern w:val="0"/>
          <w:sz w:val="32"/>
          <w:szCs w:val="32"/>
          <w:shd w:val="clear" w:color="auto" w:fill="FFFFFF"/>
          <w:lang w:bidi="ar"/>
        </w:rPr>
        <w:lastRenderedPageBreak/>
        <w:t>收入家庭房产条件认定；无农村居住类住房的，按城市低保、城市低收入家庭家庭房产条件认定。</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t>重病患者、重残人员家庭拥有住房情况可由县区民政部门从宽把握，但在确认时要集体研究决定；</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t>（三）家庭成员名下无非经营性机动车辆（残疾人功能性补偿代步车辆和非高档摩托车除外）、船舶、大型农机具；</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t>（四）家庭投资经营企业（包括以家庭成员名义登记或投资企业）、民办非企业单位等的注册资金或投资额度不</w:t>
      </w:r>
      <w:r>
        <w:rPr>
          <w:rFonts w:ascii="仿宋_GB2312" w:eastAsia="仿宋_GB2312" w:hAnsi="FangSong" w:cs="仿宋_GB2312" w:hint="eastAsia"/>
          <w:color w:val="333333"/>
          <w:kern w:val="0"/>
          <w:sz w:val="32"/>
          <w:szCs w:val="32"/>
          <w:shd w:val="clear" w:color="auto" w:fill="FFFFFF"/>
          <w:lang w:bidi="ar"/>
        </w:rPr>
        <w:t>超过家庭存款限额的</w:t>
      </w:r>
      <w:r>
        <w:rPr>
          <w:rFonts w:ascii="仿宋_GB2312" w:eastAsia="仿宋_GB2312" w:hAnsi="FangSong" w:cs="仿宋_GB2312" w:hint="eastAsia"/>
          <w:color w:val="333333"/>
          <w:kern w:val="0"/>
          <w:sz w:val="32"/>
          <w:szCs w:val="32"/>
          <w:shd w:val="clear" w:color="auto" w:fill="FFFFFF"/>
          <w:lang w:bidi="ar"/>
        </w:rPr>
        <w:t>1.5</w:t>
      </w:r>
      <w:r>
        <w:rPr>
          <w:rFonts w:ascii="仿宋_GB2312" w:eastAsia="仿宋_GB2312" w:hAnsi="FangSong" w:cs="仿宋_GB2312" w:hint="eastAsia"/>
          <w:color w:val="333333"/>
          <w:kern w:val="0"/>
          <w:sz w:val="32"/>
          <w:szCs w:val="32"/>
          <w:shd w:val="clear" w:color="auto" w:fill="FFFFFF"/>
          <w:lang w:bidi="ar"/>
        </w:rPr>
        <w:t>倍；</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t>（五）家庭成员名下基金、股票、期货、权证、保险等投资产品及互联网金融资产市值总和不超过家庭存款限额；</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t>（六）家庭具有的高价值收藏品和金银珠宝等奢侈品的市场价值总和不超过家庭存款限额；</w:t>
      </w:r>
    </w:p>
    <w:p w:rsidR="005663D5" w:rsidRDefault="00A65B5D">
      <w:pPr>
        <w:widowControl/>
        <w:shd w:val="clear" w:color="auto" w:fill="FFFFFF"/>
        <w:spacing w:line="576" w:lineRule="atLeast"/>
        <w:ind w:firstLine="480"/>
        <w:jc w:val="left"/>
        <w:rPr>
          <w:rFonts w:ascii="FangSong" w:eastAsia="FangSong" w:hAnsi="FangSong" w:cs="FangSong"/>
          <w:color w:val="333333"/>
          <w:sz w:val="31"/>
          <w:szCs w:val="31"/>
        </w:rPr>
      </w:pPr>
      <w:r>
        <w:rPr>
          <w:rFonts w:ascii="宋体" w:eastAsia="宋体" w:hAnsi="宋体" w:cs="宋体" w:hint="eastAsia"/>
          <w:color w:val="333333"/>
          <w:kern w:val="0"/>
          <w:sz w:val="31"/>
          <w:szCs w:val="31"/>
          <w:shd w:val="clear" w:color="auto" w:fill="FFFFFF"/>
          <w:lang w:bidi="ar"/>
        </w:rPr>
        <w:t> </w:t>
      </w:r>
      <w:r>
        <w:rPr>
          <w:rFonts w:ascii="仿宋_GB2312" w:eastAsia="仿宋_GB2312" w:hAnsi="FangSong" w:cs="仿宋_GB2312" w:hint="eastAsia"/>
          <w:color w:val="333333"/>
          <w:kern w:val="0"/>
          <w:sz w:val="31"/>
          <w:szCs w:val="31"/>
          <w:shd w:val="clear" w:color="auto" w:fill="FFFFFF"/>
          <w:lang w:bidi="ar"/>
        </w:rPr>
        <w:t>（七）未纳入居民家庭经济状况核对信息系统核对范围的家庭财产状况以申请人本人承诺为依据；</w:t>
      </w:r>
    </w:p>
    <w:p w:rsidR="005663D5" w:rsidRDefault="00A65B5D">
      <w:pPr>
        <w:widowControl/>
        <w:shd w:val="clear" w:color="auto" w:fill="FFFFFF"/>
        <w:spacing w:line="576" w:lineRule="atLeast"/>
        <w:ind w:firstLine="640"/>
        <w:jc w:val="lef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t>（八）各县区规定的其他财产条件。</w:t>
      </w:r>
    </w:p>
    <w:p w:rsidR="005663D5" w:rsidRDefault="00A65B5D">
      <w:pPr>
        <w:pStyle w:val="a6"/>
        <w:widowControl/>
        <w:shd w:val="clear" w:color="auto" w:fill="FFFFFF"/>
        <w:spacing w:beforeAutospacing="0" w:afterAutospacing="0" w:line="576" w:lineRule="atLeast"/>
        <w:jc w:val="center"/>
        <w:rPr>
          <w:rFonts w:ascii="黑体" w:eastAsia="黑体" w:hAnsi="宋体" w:cs="黑体"/>
          <w:color w:val="333333"/>
          <w:sz w:val="31"/>
          <w:szCs w:val="31"/>
        </w:rPr>
      </w:pPr>
      <w:r>
        <w:rPr>
          <w:rFonts w:ascii="黑体" w:eastAsia="黑体" w:hAnsi="宋体" w:cs="黑体"/>
          <w:color w:val="333333"/>
          <w:sz w:val="32"/>
          <w:szCs w:val="32"/>
          <w:shd w:val="clear" w:color="auto" w:fill="FFFFFF"/>
        </w:rPr>
        <w:t>第六章</w:t>
      </w:r>
      <w:r>
        <w:rPr>
          <w:rFonts w:ascii="黑体" w:eastAsia="黑体" w:hAnsi="宋体" w:cs="黑体"/>
          <w:color w:val="333333"/>
          <w:sz w:val="32"/>
          <w:szCs w:val="32"/>
          <w:shd w:val="clear" w:color="auto" w:fill="FFFFFF"/>
        </w:rPr>
        <w:t>  </w:t>
      </w:r>
      <w:r>
        <w:rPr>
          <w:rFonts w:ascii="黑体" w:eastAsia="黑体" w:hAnsi="宋体" w:cs="黑体"/>
          <w:color w:val="333333"/>
          <w:sz w:val="32"/>
          <w:szCs w:val="32"/>
          <w:shd w:val="clear" w:color="auto" w:fill="FFFFFF"/>
        </w:rPr>
        <w:t>附则</w:t>
      </w:r>
    </w:p>
    <w:p w:rsidR="005663D5" w:rsidRDefault="00A65B5D">
      <w:pPr>
        <w:widowControl/>
        <w:shd w:val="clear" w:color="auto" w:fill="FFFFFF"/>
        <w:spacing w:line="576" w:lineRule="atLeast"/>
        <w:ind w:left="105" w:firstLine="482"/>
        <w:jc w:val="left"/>
        <w:rPr>
          <w:rFonts w:ascii="FangSong" w:eastAsia="FangSong" w:hAnsi="FangSong" w:cs="FangSong"/>
          <w:color w:val="333333"/>
          <w:sz w:val="31"/>
          <w:szCs w:val="31"/>
        </w:rPr>
      </w:pPr>
      <w:r>
        <w:rPr>
          <w:rFonts w:ascii="仿宋_GB2312" w:eastAsia="仿宋_GB2312" w:hAnsi="仿宋_GB2312" w:cs="仿宋_GB2312" w:hint="eastAsia"/>
          <w:b/>
          <w:bCs/>
          <w:color w:val="333333"/>
          <w:kern w:val="0"/>
          <w:sz w:val="32"/>
          <w:szCs w:val="32"/>
          <w:shd w:val="clear" w:color="auto" w:fill="FFFFFF"/>
          <w:lang w:bidi="ar"/>
        </w:rPr>
        <w:t>第二十六条</w:t>
      </w:r>
      <w:r>
        <w:rPr>
          <w:rFonts w:ascii="仿宋_GB2312" w:eastAsia="仿宋_GB2312" w:hAnsi="FangSong" w:cs="仿宋_GB2312" w:hint="eastAsia"/>
          <w:color w:val="333333"/>
          <w:kern w:val="0"/>
          <w:sz w:val="32"/>
          <w:szCs w:val="32"/>
          <w:shd w:val="clear" w:color="auto" w:fill="FFFFFF"/>
          <w:lang w:bidi="ar"/>
        </w:rPr>
        <w:t>  </w:t>
      </w:r>
      <w:r>
        <w:rPr>
          <w:rFonts w:ascii="仿宋_GB2312" w:eastAsia="仿宋_GB2312" w:hAnsi="FangSong" w:cs="仿宋_GB2312" w:hint="eastAsia"/>
          <w:color w:val="333333"/>
          <w:kern w:val="0"/>
          <w:sz w:val="32"/>
          <w:szCs w:val="32"/>
          <w:shd w:val="clear" w:color="auto" w:fill="FFFFFF"/>
          <w:lang w:bidi="ar"/>
        </w:rPr>
        <w:t>在对象认定过程中遇到的特殊个案，如家庭成员长期失联、核查要件不全、劳动能力或残疾等级无法鉴定等</w:t>
      </w:r>
      <w:r>
        <w:rPr>
          <w:rFonts w:ascii="仿宋_GB2312" w:eastAsia="仿宋_GB2312" w:hAnsi="FangSong" w:cs="仿宋_GB2312" w:hint="eastAsia"/>
          <w:color w:val="333333"/>
          <w:kern w:val="0"/>
          <w:sz w:val="32"/>
          <w:szCs w:val="32"/>
          <w:shd w:val="clear" w:color="auto" w:fill="FFFFFF"/>
          <w:lang w:bidi="ar"/>
        </w:rPr>
        <w:lastRenderedPageBreak/>
        <w:t>问题，经本人签署事实承诺书后，可通过乡镇人民政府（街道办事处）集体研究决议方式，实事求是认定家庭成员、家庭收入和家庭财产。</w:t>
      </w:r>
    </w:p>
    <w:p w:rsidR="005663D5" w:rsidRDefault="00A65B5D">
      <w:pPr>
        <w:widowControl/>
        <w:shd w:val="clear" w:color="auto" w:fill="FFFFFF"/>
        <w:spacing w:line="576" w:lineRule="atLeast"/>
        <w:ind w:firstLine="643"/>
        <w:jc w:val="left"/>
        <w:rPr>
          <w:rFonts w:ascii="FangSong" w:eastAsia="FangSong" w:hAnsi="FangSong" w:cs="FangSong"/>
          <w:color w:val="333333"/>
          <w:sz w:val="31"/>
          <w:szCs w:val="31"/>
        </w:rPr>
      </w:pPr>
      <w:r>
        <w:rPr>
          <w:rFonts w:ascii="仿宋_GB2312" w:eastAsia="仿宋_GB2312" w:hAnsi="FangSong" w:cs="仿宋_GB2312" w:hint="eastAsia"/>
          <w:b/>
          <w:bCs/>
          <w:color w:val="333333"/>
          <w:kern w:val="0"/>
          <w:sz w:val="32"/>
          <w:szCs w:val="32"/>
          <w:shd w:val="clear" w:color="auto" w:fill="FFFFFF"/>
          <w:lang w:bidi="ar"/>
        </w:rPr>
        <w:t>第二十七条</w:t>
      </w:r>
      <w:r>
        <w:rPr>
          <w:rFonts w:ascii="仿宋_GB2312" w:eastAsia="仿宋_GB2312" w:hAnsi="FangSong" w:cs="仿宋_GB2312" w:hint="eastAsia"/>
          <w:color w:val="333333"/>
          <w:kern w:val="0"/>
          <w:sz w:val="32"/>
          <w:szCs w:val="32"/>
          <w:shd w:val="clear" w:color="auto" w:fill="FFFFFF"/>
          <w:lang w:bidi="ar"/>
        </w:rPr>
        <w:t xml:space="preserve"> </w:t>
      </w:r>
      <w:r>
        <w:rPr>
          <w:rFonts w:ascii="仿宋_GB2312" w:eastAsia="仿宋_GB2312" w:hAnsi="FangSong" w:cs="仿宋_GB2312" w:hint="eastAsia"/>
          <w:color w:val="333333"/>
          <w:kern w:val="0"/>
          <w:sz w:val="32"/>
          <w:szCs w:val="32"/>
          <w:shd w:val="clear" w:color="auto" w:fill="FFFFFF"/>
          <w:lang w:bidi="ar"/>
        </w:rPr>
        <w:t> </w:t>
      </w:r>
      <w:r>
        <w:rPr>
          <w:rFonts w:ascii="仿宋_GB2312" w:eastAsia="仿宋_GB2312" w:hAnsi="FangSong" w:cs="仿宋_GB2312" w:hint="eastAsia"/>
          <w:color w:val="333333"/>
          <w:kern w:val="0"/>
          <w:sz w:val="32"/>
          <w:szCs w:val="32"/>
          <w:shd w:val="clear" w:color="auto" w:fill="FFFFFF"/>
          <w:lang w:bidi="ar"/>
        </w:rPr>
        <w:t>在低保经办管理服务过程中的对象排查、家计调查、信息管理、咨询评估、业务培训、政策宣传、绩效评价等事务性工作和对各类社会救助对象开展的照料护理、康复训练、送医陪护、社会融入、能力提升、心理疏导、资源链接等服务性工作，各地可通过政府购买服务委托第三方实施。</w:t>
      </w:r>
    </w:p>
    <w:p w:rsidR="005663D5" w:rsidRDefault="00A65B5D">
      <w:pPr>
        <w:widowControl/>
        <w:shd w:val="clear" w:color="auto" w:fill="FFFFFF"/>
        <w:spacing w:line="576" w:lineRule="atLeast"/>
        <w:ind w:firstLine="643"/>
        <w:jc w:val="left"/>
        <w:rPr>
          <w:rFonts w:ascii="FangSong" w:eastAsia="FangSong" w:hAnsi="FangSong" w:cs="FangSong"/>
          <w:color w:val="333333"/>
          <w:sz w:val="31"/>
          <w:szCs w:val="31"/>
        </w:rPr>
      </w:pPr>
      <w:r>
        <w:rPr>
          <w:rFonts w:ascii="仿宋_GB2312" w:eastAsia="仿宋_GB2312" w:hAnsi="FangSong" w:cs="仿宋_GB2312" w:hint="eastAsia"/>
          <w:b/>
          <w:bCs/>
          <w:color w:val="333333"/>
          <w:kern w:val="0"/>
          <w:sz w:val="32"/>
          <w:szCs w:val="32"/>
          <w:shd w:val="clear" w:color="auto" w:fill="FFFFFF"/>
          <w:lang w:bidi="ar"/>
        </w:rPr>
        <w:t>第二十八条</w:t>
      </w:r>
      <w:r>
        <w:rPr>
          <w:rFonts w:ascii="仿宋_GB2312" w:eastAsia="仿宋_GB2312" w:hAnsi="FangSong" w:cs="仿宋_GB2312" w:hint="eastAsia"/>
          <w:color w:val="333333"/>
          <w:kern w:val="0"/>
          <w:sz w:val="32"/>
          <w:szCs w:val="32"/>
          <w:shd w:val="clear" w:color="auto" w:fill="FFFFFF"/>
          <w:lang w:bidi="ar"/>
        </w:rPr>
        <w:t xml:space="preserve"> </w:t>
      </w:r>
      <w:r>
        <w:rPr>
          <w:rFonts w:ascii="仿宋_GB2312" w:eastAsia="仿宋_GB2312" w:hAnsi="FangSong" w:cs="仿宋_GB2312" w:hint="eastAsia"/>
          <w:color w:val="333333"/>
          <w:kern w:val="0"/>
          <w:sz w:val="32"/>
          <w:szCs w:val="32"/>
          <w:shd w:val="clear" w:color="auto" w:fill="FFFFFF"/>
          <w:lang w:bidi="ar"/>
        </w:rPr>
        <w:t> </w:t>
      </w:r>
      <w:r>
        <w:rPr>
          <w:rFonts w:ascii="仿宋_GB2312" w:eastAsia="仿宋_GB2312" w:hAnsi="FangSong" w:cs="仿宋_GB2312" w:hint="eastAsia"/>
          <w:color w:val="333333"/>
          <w:kern w:val="0"/>
          <w:sz w:val="32"/>
          <w:szCs w:val="32"/>
          <w:shd w:val="clear" w:color="auto" w:fill="FFFFFF"/>
          <w:lang w:bidi="ar"/>
        </w:rPr>
        <w:t>各县区可结合实际制定实施细则。具体相关事宜可由各县区社会救助工作领导小组办公室研究制定。</w:t>
      </w:r>
    </w:p>
    <w:p w:rsidR="005663D5" w:rsidRDefault="00A65B5D">
      <w:pPr>
        <w:widowControl/>
        <w:shd w:val="clear" w:color="auto" w:fill="FFFFFF"/>
        <w:spacing w:line="576" w:lineRule="atLeast"/>
        <w:ind w:firstLine="643"/>
        <w:jc w:val="left"/>
        <w:rPr>
          <w:rFonts w:ascii="FangSong" w:eastAsia="FangSong" w:hAnsi="FangSong" w:cs="FangSong"/>
          <w:color w:val="333333"/>
          <w:sz w:val="31"/>
          <w:szCs w:val="31"/>
        </w:rPr>
      </w:pPr>
      <w:r>
        <w:rPr>
          <w:rFonts w:ascii="仿宋_GB2312" w:eastAsia="仿宋_GB2312" w:hAnsi="FangSong" w:cs="仿宋_GB2312" w:hint="eastAsia"/>
          <w:b/>
          <w:bCs/>
          <w:color w:val="333333"/>
          <w:kern w:val="0"/>
          <w:sz w:val="32"/>
          <w:szCs w:val="32"/>
          <w:shd w:val="clear" w:color="auto" w:fill="FFFFFF"/>
          <w:lang w:bidi="ar"/>
        </w:rPr>
        <w:t>第二十九</w:t>
      </w:r>
      <w:r>
        <w:rPr>
          <w:rFonts w:ascii="仿宋_GB2312" w:eastAsia="仿宋_GB2312" w:hAnsi="FangSong" w:cs="仿宋_GB2312" w:hint="eastAsia"/>
          <w:color w:val="333333"/>
          <w:kern w:val="0"/>
          <w:sz w:val="32"/>
          <w:szCs w:val="32"/>
          <w:shd w:val="clear" w:color="auto" w:fill="FFFFFF"/>
          <w:lang w:bidi="ar"/>
        </w:rPr>
        <w:t>条</w:t>
      </w:r>
      <w:r>
        <w:rPr>
          <w:rFonts w:ascii="仿宋_GB2312" w:eastAsia="仿宋_GB2312" w:hAnsi="FangSong" w:cs="仿宋_GB2312" w:hint="eastAsia"/>
          <w:color w:val="333333"/>
          <w:kern w:val="0"/>
          <w:sz w:val="32"/>
          <w:szCs w:val="32"/>
          <w:shd w:val="clear" w:color="auto" w:fill="FFFFFF"/>
          <w:lang w:bidi="ar"/>
        </w:rPr>
        <w:t xml:space="preserve"> </w:t>
      </w:r>
      <w:r>
        <w:rPr>
          <w:rFonts w:ascii="仿宋_GB2312" w:eastAsia="仿宋_GB2312" w:hAnsi="FangSong" w:cs="仿宋_GB2312" w:hint="eastAsia"/>
          <w:color w:val="333333"/>
          <w:kern w:val="0"/>
          <w:sz w:val="32"/>
          <w:szCs w:val="32"/>
          <w:shd w:val="clear" w:color="auto" w:fill="FFFFFF"/>
          <w:lang w:bidi="ar"/>
        </w:rPr>
        <w:t> </w:t>
      </w:r>
      <w:r>
        <w:rPr>
          <w:rFonts w:ascii="仿宋_GB2312" w:eastAsia="仿宋_GB2312" w:hAnsi="FangSong" w:cs="仿宋_GB2312" w:hint="eastAsia"/>
          <w:color w:val="333333"/>
          <w:kern w:val="0"/>
          <w:sz w:val="32"/>
          <w:szCs w:val="32"/>
          <w:shd w:val="clear" w:color="auto" w:fill="FFFFFF"/>
          <w:lang w:bidi="ar"/>
        </w:rPr>
        <w:t>本办法自发布之日起施行。《阜新市民政局关于印发</w:t>
      </w:r>
      <w:r>
        <w:rPr>
          <w:rFonts w:ascii="仿宋_GB2312" w:eastAsia="仿宋_GB2312" w:hAnsi="FangSong" w:cs="仿宋_GB2312" w:hint="eastAsia"/>
          <w:color w:val="333333"/>
          <w:kern w:val="0"/>
          <w:sz w:val="32"/>
          <w:szCs w:val="32"/>
          <w:shd w:val="clear" w:color="auto" w:fill="FFFFFF"/>
          <w:lang w:bidi="ar"/>
        </w:rPr>
        <w:t>&lt;</w:t>
      </w:r>
      <w:r>
        <w:rPr>
          <w:rFonts w:ascii="仿宋_GB2312" w:eastAsia="仿宋_GB2312" w:hAnsi="FangSong" w:cs="仿宋_GB2312" w:hint="eastAsia"/>
          <w:color w:val="333333"/>
          <w:kern w:val="0"/>
          <w:sz w:val="32"/>
          <w:szCs w:val="32"/>
          <w:shd w:val="clear" w:color="auto" w:fill="FFFFFF"/>
          <w:lang w:bidi="ar"/>
        </w:rPr>
        <w:t>阜新市最低生活保障对象认定办法（试行）</w:t>
      </w:r>
      <w:r>
        <w:rPr>
          <w:rFonts w:ascii="仿宋_GB2312" w:eastAsia="仿宋_GB2312" w:hAnsi="FangSong" w:cs="仿宋_GB2312" w:hint="eastAsia"/>
          <w:color w:val="333333"/>
          <w:kern w:val="0"/>
          <w:sz w:val="32"/>
          <w:szCs w:val="32"/>
          <w:shd w:val="clear" w:color="auto" w:fill="FFFFFF"/>
          <w:lang w:bidi="ar"/>
        </w:rPr>
        <w:t>&gt;</w:t>
      </w:r>
      <w:r>
        <w:rPr>
          <w:rFonts w:ascii="仿宋_GB2312" w:eastAsia="仿宋_GB2312" w:hAnsi="FangSong" w:cs="仿宋_GB2312" w:hint="eastAsia"/>
          <w:color w:val="333333"/>
          <w:kern w:val="0"/>
          <w:sz w:val="32"/>
          <w:szCs w:val="32"/>
          <w:shd w:val="clear" w:color="auto" w:fill="FFFFFF"/>
          <w:lang w:bidi="ar"/>
        </w:rPr>
        <w:t>的通知》（阜民发〔</w:t>
      </w:r>
      <w:r>
        <w:rPr>
          <w:rFonts w:ascii="仿宋_GB2312" w:eastAsia="仿宋_GB2312" w:hAnsi="FangSong" w:cs="仿宋_GB2312" w:hint="eastAsia"/>
          <w:color w:val="333333"/>
          <w:kern w:val="0"/>
          <w:sz w:val="32"/>
          <w:szCs w:val="32"/>
          <w:shd w:val="clear" w:color="auto" w:fill="FFFFFF"/>
          <w:lang w:bidi="ar"/>
        </w:rPr>
        <w:t>2017</w:t>
      </w:r>
      <w:r>
        <w:rPr>
          <w:rFonts w:ascii="仿宋_GB2312" w:eastAsia="仿宋_GB2312" w:hAnsi="FangSong" w:cs="仿宋_GB2312" w:hint="eastAsia"/>
          <w:color w:val="333333"/>
          <w:kern w:val="0"/>
          <w:sz w:val="32"/>
          <w:szCs w:val="32"/>
          <w:shd w:val="clear" w:color="auto" w:fill="FFFFFF"/>
          <w:lang w:bidi="ar"/>
        </w:rPr>
        <w:t>〕</w:t>
      </w:r>
      <w:r>
        <w:rPr>
          <w:rFonts w:ascii="仿宋_GB2312" w:eastAsia="仿宋_GB2312" w:hAnsi="FangSong" w:cs="仿宋_GB2312" w:hint="eastAsia"/>
          <w:color w:val="333333"/>
          <w:kern w:val="0"/>
          <w:sz w:val="32"/>
          <w:szCs w:val="32"/>
          <w:shd w:val="clear" w:color="auto" w:fill="FFFFFF"/>
          <w:lang w:bidi="ar"/>
        </w:rPr>
        <w:t>260</w:t>
      </w:r>
      <w:r>
        <w:rPr>
          <w:rFonts w:ascii="仿宋_GB2312" w:eastAsia="仿宋_GB2312" w:hAnsi="FangSong" w:cs="仿宋_GB2312" w:hint="eastAsia"/>
          <w:color w:val="333333"/>
          <w:kern w:val="0"/>
          <w:sz w:val="32"/>
          <w:szCs w:val="32"/>
          <w:shd w:val="clear" w:color="auto" w:fill="FFFFFF"/>
          <w:lang w:bidi="ar"/>
        </w:rPr>
        <w:t>号）同时废止。</w:t>
      </w:r>
    </w:p>
    <w:p w:rsidR="005663D5" w:rsidRDefault="005663D5">
      <w:pPr>
        <w:ind w:firstLineChars="200" w:firstLine="640"/>
        <w:jc w:val="left"/>
        <w:rPr>
          <w:rFonts w:ascii="仿宋_GB2312" w:eastAsia="仿宋_GB2312" w:hAnsi="仿宋_GB2312" w:cs="仿宋_GB2312"/>
          <w:color w:val="333333"/>
          <w:sz w:val="32"/>
          <w:szCs w:val="32"/>
          <w:shd w:val="clear" w:color="auto" w:fill="FFFFFF"/>
        </w:rPr>
      </w:pPr>
    </w:p>
    <w:p w:rsidR="005663D5" w:rsidRDefault="005663D5">
      <w:pPr>
        <w:ind w:firstLineChars="200" w:firstLine="640"/>
        <w:jc w:val="left"/>
        <w:rPr>
          <w:rFonts w:ascii="仿宋_GB2312" w:eastAsia="仿宋_GB2312" w:hAnsi="仿宋_GB2312" w:cs="仿宋_GB2312"/>
          <w:color w:val="333333"/>
          <w:sz w:val="32"/>
          <w:szCs w:val="32"/>
          <w:shd w:val="clear" w:color="auto" w:fill="FFFFFF"/>
        </w:rPr>
      </w:pPr>
    </w:p>
    <w:p w:rsidR="005663D5" w:rsidRDefault="005663D5">
      <w:pPr>
        <w:ind w:firstLineChars="200" w:firstLine="640"/>
        <w:jc w:val="left"/>
        <w:rPr>
          <w:rFonts w:ascii="仿宋_GB2312" w:eastAsia="仿宋_GB2312" w:hAnsi="仿宋_GB2312" w:cs="仿宋_GB2312"/>
          <w:color w:val="333333"/>
          <w:sz w:val="32"/>
          <w:szCs w:val="32"/>
          <w:shd w:val="clear" w:color="auto" w:fill="FFFFFF"/>
        </w:rPr>
      </w:pPr>
    </w:p>
    <w:p w:rsidR="005663D5" w:rsidRDefault="00A65B5D">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w:t>
      </w:r>
    </w:p>
    <w:p w:rsidR="005663D5" w:rsidRDefault="00A65B5D">
      <w:pPr>
        <w:widowControl/>
        <w:shd w:val="clear" w:color="auto" w:fill="FFFFFF"/>
        <w:spacing w:line="576" w:lineRule="atLeast"/>
        <w:ind w:firstLine="630"/>
        <w:jc w:val="right"/>
        <w:rPr>
          <w:rFonts w:ascii="FangSong" w:eastAsia="FangSong" w:hAnsi="FangSong" w:cs="FangSong"/>
          <w:color w:val="333333"/>
          <w:sz w:val="31"/>
          <w:szCs w:val="31"/>
        </w:rPr>
      </w:pP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FangSong" w:cs="仿宋_GB2312"/>
          <w:color w:val="333333"/>
          <w:kern w:val="0"/>
          <w:sz w:val="32"/>
          <w:szCs w:val="32"/>
          <w:shd w:val="clear" w:color="auto" w:fill="FFFFFF"/>
          <w:lang w:bidi="ar"/>
        </w:rPr>
        <w:t>阜新市民政局</w:t>
      </w:r>
    </w:p>
    <w:p w:rsidR="005663D5" w:rsidRDefault="00A65B5D">
      <w:pPr>
        <w:widowControl/>
        <w:shd w:val="clear" w:color="auto" w:fill="FFFFFF"/>
        <w:spacing w:line="576" w:lineRule="atLeast"/>
        <w:ind w:firstLine="630"/>
        <w:jc w:val="right"/>
        <w:rPr>
          <w:rFonts w:ascii="FangSong" w:eastAsia="FangSong" w:hAnsi="FangSong" w:cs="FangSong"/>
          <w:color w:val="333333"/>
          <w:sz w:val="31"/>
          <w:szCs w:val="31"/>
        </w:rPr>
      </w:pPr>
      <w:r>
        <w:rPr>
          <w:rFonts w:ascii="仿宋_GB2312" w:eastAsia="仿宋_GB2312" w:hAnsi="FangSong" w:cs="仿宋_GB2312" w:hint="eastAsia"/>
          <w:color w:val="333333"/>
          <w:kern w:val="0"/>
          <w:sz w:val="32"/>
          <w:szCs w:val="32"/>
          <w:shd w:val="clear" w:color="auto" w:fill="FFFFFF"/>
          <w:lang w:bidi="ar"/>
        </w:rPr>
        <w:t>阜新市财政局</w:t>
      </w:r>
    </w:p>
    <w:p w:rsidR="005663D5" w:rsidRDefault="00A65B5D">
      <w:pPr>
        <w:ind w:firstLineChars="200" w:firstLine="640"/>
        <w:jc w:val="righ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2020</w:t>
      </w:r>
      <w:r>
        <w:rPr>
          <w:rFonts w:ascii="仿宋_GB2312" w:eastAsia="仿宋_GB2312" w:hAnsi="仿宋_GB2312" w:cs="仿宋_GB2312" w:hint="eastAsia"/>
          <w:color w:val="333333"/>
          <w:sz w:val="32"/>
          <w:szCs w:val="32"/>
          <w:shd w:val="clear" w:color="auto" w:fill="FFFFFF"/>
        </w:rPr>
        <w:t>年</w:t>
      </w:r>
      <w:r>
        <w:rPr>
          <w:rFonts w:ascii="仿宋_GB2312" w:eastAsia="仿宋_GB2312" w:hAnsi="仿宋_GB2312" w:cs="仿宋_GB2312" w:hint="eastAsia"/>
          <w:color w:val="333333"/>
          <w:sz w:val="32"/>
          <w:szCs w:val="32"/>
          <w:shd w:val="clear" w:color="auto" w:fill="FFFFFF"/>
        </w:rPr>
        <w:t>5</w:t>
      </w:r>
      <w:r>
        <w:rPr>
          <w:rFonts w:ascii="仿宋_GB2312" w:eastAsia="仿宋_GB2312" w:hAnsi="仿宋_GB2312" w:cs="仿宋_GB2312" w:hint="eastAsia"/>
          <w:color w:val="333333"/>
          <w:sz w:val="32"/>
          <w:szCs w:val="32"/>
          <w:shd w:val="clear" w:color="auto" w:fill="FFFFFF"/>
        </w:rPr>
        <w:t>月</w:t>
      </w:r>
      <w:r>
        <w:rPr>
          <w:rFonts w:ascii="仿宋_GB2312" w:eastAsia="仿宋_GB2312" w:hAnsi="仿宋_GB2312" w:cs="仿宋_GB2312" w:hint="eastAsia"/>
          <w:color w:val="333333"/>
          <w:sz w:val="32"/>
          <w:szCs w:val="32"/>
          <w:shd w:val="clear" w:color="auto" w:fill="FFFFFF"/>
        </w:rPr>
        <w:t>20</w:t>
      </w:r>
      <w:r>
        <w:rPr>
          <w:rFonts w:ascii="仿宋_GB2312" w:eastAsia="仿宋_GB2312" w:hAnsi="仿宋_GB2312" w:cs="仿宋_GB2312" w:hint="eastAsia"/>
          <w:color w:val="333333"/>
          <w:sz w:val="32"/>
          <w:szCs w:val="32"/>
          <w:shd w:val="clear" w:color="auto" w:fill="FFFFFF"/>
        </w:rPr>
        <w:t>日</w:t>
      </w:r>
    </w:p>
    <w:p w:rsidR="005663D5" w:rsidRDefault="00A65B5D">
      <w:pPr>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（此件公开发布）</w:t>
      </w:r>
    </w:p>
    <w:p w:rsidR="005663D5" w:rsidRDefault="005663D5">
      <w:pPr>
        <w:ind w:firstLineChars="200" w:firstLine="640"/>
        <w:jc w:val="left"/>
        <w:rPr>
          <w:rFonts w:ascii="仿宋_GB2312" w:eastAsia="仿宋_GB2312" w:hAnsi="仿宋_GB2312" w:cs="仿宋_GB2312"/>
          <w:color w:val="333333"/>
          <w:sz w:val="32"/>
          <w:szCs w:val="32"/>
          <w:shd w:val="clear" w:color="auto" w:fill="FFFFFF"/>
        </w:rPr>
      </w:pPr>
    </w:p>
    <w:sectPr w:rsidR="005663D5">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B5D" w:rsidRDefault="00A65B5D">
      <w:r>
        <w:separator/>
      </w:r>
    </w:p>
  </w:endnote>
  <w:endnote w:type="continuationSeparator" w:id="0">
    <w:p w:rsidR="00A65B5D" w:rsidRDefault="00A65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FangSong">
    <w:altName w:val="方正仿宋_GBK"/>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3D5" w:rsidRDefault="00A65B5D">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663D5" w:rsidRDefault="00A65B5D">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17FFD">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5663D5" w:rsidRDefault="00A65B5D">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17FFD">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5663D5" w:rsidRDefault="00A65B5D">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6E0861"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阜新市民政局发布</w:t>
    </w:r>
    <w:r>
      <w:rPr>
        <w:rFonts w:ascii="宋体" w:eastAsia="宋体" w:hAnsi="宋体" w:cs="宋体" w:hint="eastAsia"/>
        <w:b/>
        <w:bCs/>
        <w:color w:val="005192"/>
        <w:sz w:val="28"/>
        <w:szCs w:val="44"/>
      </w:rPr>
      <w:t xml:space="preserve">     </w:t>
    </w:r>
  </w:p>
  <w:p w:rsidR="005663D5" w:rsidRDefault="005663D5">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B5D" w:rsidRDefault="00A65B5D">
      <w:r>
        <w:separator/>
      </w:r>
    </w:p>
  </w:footnote>
  <w:footnote w:type="continuationSeparator" w:id="0">
    <w:p w:rsidR="00A65B5D" w:rsidRDefault="00A65B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3D5" w:rsidRDefault="00A65B5D">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140708"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5663D5" w:rsidRDefault="00A65B5D">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阜新市民政局规范性文件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EFEB422D"/>
    <w:rsid w:val="00172A27"/>
    <w:rsid w:val="005663D5"/>
    <w:rsid w:val="00A65B5D"/>
    <w:rsid w:val="00E17FFD"/>
    <w:rsid w:val="019E71BD"/>
    <w:rsid w:val="04B679C3"/>
    <w:rsid w:val="05282CB1"/>
    <w:rsid w:val="080F63D8"/>
    <w:rsid w:val="09341458"/>
    <w:rsid w:val="09EC50C5"/>
    <w:rsid w:val="0B0912D7"/>
    <w:rsid w:val="152D2DCA"/>
    <w:rsid w:val="17F5D153"/>
    <w:rsid w:val="18154E0E"/>
    <w:rsid w:val="1A711709"/>
    <w:rsid w:val="1DEC284C"/>
    <w:rsid w:val="1E6523AC"/>
    <w:rsid w:val="1FA448A9"/>
    <w:rsid w:val="22440422"/>
    <w:rsid w:val="31A15F24"/>
    <w:rsid w:val="395347B5"/>
    <w:rsid w:val="39A232A0"/>
    <w:rsid w:val="39E745AA"/>
    <w:rsid w:val="3B5A6BBB"/>
    <w:rsid w:val="3D726E84"/>
    <w:rsid w:val="3EDA13A6"/>
    <w:rsid w:val="42F058B7"/>
    <w:rsid w:val="42F60207"/>
    <w:rsid w:val="436109F6"/>
    <w:rsid w:val="441A38D4"/>
    <w:rsid w:val="4BC77339"/>
    <w:rsid w:val="4C9236C5"/>
    <w:rsid w:val="505C172E"/>
    <w:rsid w:val="52F46F0B"/>
    <w:rsid w:val="53D8014D"/>
    <w:rsid w:val="54EF3C99"/>
    <w:rsid w:val="55E064E0"/>
    <w:rsid w:val="572C6D10"/>
    <w:rsid w:val="5DC34279"/>
    <w:rsid w:val="608816D1"/>
    <w:rsid w:val="60EF4E7F"/>
    <w:rsid w:val="63E87DD7"/>
    <w:rsid w:val="64815887"/>
    <w:rsid w:val="665233C1"/>
    <w:rsid w:val="688E1F16"/>
    <w:rsid w:val="6AD9688B"/>
    <w:rsid w:val="6D0E3F22"/>
    <w:rsid w:val="6FC2558A"/>
    <w:rsid w:val="76C15427"/>
    <w:rsid w:val="799F1DF6"/>
    <w:rsid w:val="7C9011D9"/>
    <w:rsid w:val="7DC651C5"/>
    <w:rsid w:val="7FCC2834"/>
    <w:rsid w:val="BFFA2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C32521A7-9263-46C7-970D-BFCB22848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rPr>
  </w:style>
  <w:style w:type="character" w:styleId="a8">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1261</Words>
  <Characters>7190</Characters>
  <Application>Microsoft Office Word</Application>
  <DocSecurity>0</DocSecurity>
  <Lines>59</Lines>
  <Paragraphs>16</Paragraphs>
  <ScaleCrop>false</ScaleCrop>
  <Company/>
  <LinksUpToDate>false</LinksUpToDate>
  <CharactersWithSpaces>8435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lingling</cp:lastModifiedBy>
  <cp:revision>2</cp:revision>
  <cp:lastPrinted>2021-10-27T03:30:00Z</cp:lastPrinted>
  <dcterms:created xsi:type="dcterms:W3CDTF">2024-03-30T07:33:00Z</dcterms:created>
  <dcterms:modified xsi:type="dcterms:W3CDTF">2024-03-30T07:33:00Z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48C61CB29D3F4D9384F5922CF0F7FFB4</vt:lpwstr>
  </property>
</Properties>
</file>